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03C" w:rsidRPr="00E72389" w:rsidRDefault="002B303C" w:rsidP="002B303C">
      <w:pPr>
        <w:jc w:val="center"/>
        <w:rPr>
          <w:rFonts w:ascii="Century Gothic" w:hAnsi="Century Gothic"/>
          <w:b/>
          <w:sz w:val="56"/>
          <w:szCs w:val="56"/>
        </w:rPr>
      </w:pPr>
      <w:r>
        <w:rPr>
          <w:rFonts w:ascii="Century Gothic" w:hAnsi="Century Gothic"/>
          <w:b/>
          <w:sz w:val="56"/>
          <w:szCs w:val="56"/>
        </w:rPr>
        <w:t xml:space="preserve">CS 300 </w:t>
      </w:r>
      <w:r w:rsidRPr="00E72389">
        <w:rPr>
          <w:rFonts w:ascii="Century Gothic" w:hAnsi="Century Gothic"/>
          <w:b/>
          <w:sz w:val="56"/>
          <w:szCs w:val="56"/>
        </w:rPr>
        <w:t>Reading and Writing Curriculum Maps</w:t>
      </w:r>
    </w:p>
    <w:tbl>
      <w:tblPr>
        <w:tblStyle w:val="TableGrid"/>
        <w:tblW w:w="0" w:type="auto"/>
        <w:tblLook w:val="04A0" w:firstRow="1" w:lastRow="0" w:firstColumn="1" w:lastColumn="0" w:noHBand="0" w:noVBand="1"/>
      </w:tblPr>
      <w:tblGrid>
        <w:gridCol w:w="2388"/>
        <w:gridCol w:w="1140"/>
        <w:gridCol w:w="1248"/>
        <w:gridCol w:w="2409"/>
        <w:gridCol w:w="10"/>
        <w:gridCol w:w="2397"/>
        <w:gridCol w:w="2395"/>
        <w:gridCol w:w="2393"/>
        <w:gridCol w:w="10"/>
      </w:tblGrid>
      <w:tr w:rsidR="002B303C" w:rsidRPr="00E72389" w:rsidTr="002B303C">
        <w:trPr>
          <w:gridAfter w:val="1"/>
          <w:wAfter w:w="10" w:type="dxa"/>
        </w:trPr>
        <w:tc>
          <w:tcPr>
            <w:tcW w:w="2388" w:type="dxa"/>
          </w:tcPr>
          <w:p w:rsidR="002B303C" w:rsidRPr="00E72389" w:rsidRDefault="002B303C" w:rsidP="0023047C">
            <w:pPr>
              <w:tabs>
                <w:tab w:val="left" w:pos="5175"/>
              </w:tabs>
              <w:jc w:val="center"/>
              <w:rPr>
                <w:rFonts w:ascii="Century Gothic" w:hAnsi="Century Gothic"/>
                <w:b/>
                <w:sz w:val="56"/>
                <w:szCs w:val="56"/>
              </w:rPr>
            </w:pPr>
            <w:r w:rsidRPr="00E72389">
              <w:rPr>
                <w:rFonts w:ascii="Century Gothic" w:hAnsi="Century Gothic"/>
                <w:b/>
                <w:sz w:val="56"/>
                <w:szCs w:val="56"/>
              </w:rPr>
              <w:t>K</w:t>
            </w:r>
          </w:p>
        </w:tc>
        <w:tc>
          <w:tcPr>
            <w:tcW w:w="2388" w:type="dxa"/>
            <w:gridSpan w:val="2"/>
          </w:tcPr>
          <w:p w:rsidR="002B303C" w:rsidRPr="00E72389" w:rsidRDefault="002B303C" w:rsidP="0023047C">
            <w:pPr>
              <w:tabs>
                <w:tab w:val="left" w:pos="5175"/>
              </w:tabs>
              <w:jc w:val="center"/>
              <w:rPr>
                <w:rFonts w:ascii="Century Gothic" w:hAnsi="Century Gothic"/>
                <w:b/>
                <w:sz w:val="56"/>
                <w:szCs w:val="56"/>
              </w:rPr>
            </w:pPr>
            <w:r w:rsidRPr="00E72389">
              <w:rPr>
                <w:rFonts w:ascii="Century Gothic" w:hAnsi="Century Gothic"/>
                <w:b/>
                <w:sz w:val="56"/>
                <w:szCs w:val="56"/>
              </w:rPr>
              <w:t>1</w:t>
            </w:r>
          </w:p>
        </w:tc>
        <w:tc>
          <w:tcPr>
            <w:tcW w:w="2409" w:type="dxa"/>
          </w:tcPr>
          <w:p w:rsidR="002B303C" w:rsidRPr="00E72389" w:rsidRDefault="002B303C" w:rsidP="0023047C">
            <w:pPr>
              <w:tabs>
                <w:tab w:val="left" w:pos="5175"/>
              </w:tabs>
              <w:jc w:val="center"/>
              <w:rPr>
                <w:rFonts w:ascii="Century Gothic" w:hAnsi="Century Gothic"/>
                <w:b/>
                <w:sz w:val="56"/>
                <w:szCs w:val="56"/>
              </w:rPr>
            </w:pPr>
            <w:r w:rsidRPr="00E72389">
              <w:rPr>
                <w:rFonts w:ascii="Century Gothic" w:hAnsi="Century Gothic"/>
                <w:b/>
                <w:sz w:val="56"/>
                <w:szCs w:val="56"/>
              </w:rPr>
              <w:t>2</w:t>
            </w:r>
          </w:p>
        </w:tc>
        <w:tc>
          <w:tcPr>
            <w:tcW w:w="2407" w:type="dxa"/>
            <w:gridSpan w:val="2"/>
            <w:shd w:val="clear" w:color="auto" w:fill="FFFFFF" w:themeFill="background1"/>
          </w:tcPr>
          <w:p w:rsidR="002B303C" w:rsidRPr="00E72389" w:rsidRDefault="002B303C" w:rsidP="0023047C">
            <w:pPr>
              <w:tabs>
                <w:tab w:val="left" w:pos="5175"/>
              </w:tabs>
              <w:jc w:val="center"/>
              <w:rPr>
                <w:rFonts w:ascii="Century Gothic" w:hAnsi="Century Gothic"/>
                <w:b/>
                <w:sz w:val="56"/>
                <w:szCs w:val="56"/>
              </w:rPr>
            </w:pPr>
            <w:r w:rsidRPr="00E72389">
              <w:rPr>
                <w:rFonts w:ascii="Century Gothic" w:hAnsi="Century Gothic"/>
                <w:b/>
                <w:sz w:val="56"/>
                <w:szCs w:val="56"/>
              </w:rPr>
              <w:t>3</w:t>
            </w:r>
          </w:p>
        </w:tc>
        <w:tc>
          <w:tcPr>
            <w:tcW w:w="2395" w:type="dxa"/>
            <w:shd w:val="clear" w:color="auto" w:fill="auto"/>
          </w:tcPr>
          <w:p w:rsidR="002B303C" w:rsidRPr="00E72389" w:rsidRDefault="002B303C" w:rsidP="0023047C">
            <w:pPr>
              <w:tabs>
                <w:tab w:val="left" w:pos="5175"/>
              </w:tabs>
              <w:jc w:val="center"/>
              <w:rPr>
                <w:rFonts w:ascii="Century Gothic" w:hAnsi="Century Gothic"/>
                <w:b/>
                <w:bCs/>
                <w:sz w:val="56"/>
                <w:szCs w:val="56"/>
              </w:rPr>
            </w:pPr>
            <w:r w:rsidRPr="00E72389">
              <w:rPr>
                <w:rFonts w:ascii="Century Gothic" w:hAnsi="Century Gothic"/>
                <w:b/>
                <w:bCs/>
                <w:sz w:val="56"/>
                <w:szCs w:val="56"/>
              </w:rPr>
              <w:t>4</w:t>
            </w:r>
          </w:p>
        </w:tc>
        <w:tc>
          <w:tcPr>
            <w:tcW w:w="2393" w:type="dxa"/>
            <w:shd w:val="clear" w:color="auto" w:fill="29C2D7"/>
          </w:tcPr>
          <w:p w:rsidR="002B303C" w:rsidRPr="00E72389" w:rsidRDefault="002B303C" w:rsidP="0023047C">
            <w:pPr>
              <w:tabs>
                <w:tab w:val="left" w:pos="5175"/>
              </w:tabs>
              <w:jc w:val="center"/>
              <w:rPr>
                <w:rFonts w:ascii="Century Gothic" w:hAnsi="Century Gothic"/>
                <w:b/>
                <w:sz w:val="56"/>
                <w:szCs w:val="56"/>
              </w:rPr>
            </w:pPr>
            <w:r w:rsidRPr="00E72389">
              <w:rPr>
                <w:rFonts w:ascii="Century Gothic" w:hAnsi="Century Gothic"/>
                <w:b/>
                <w:sz w:val="56"/>
                <w:szCs w:val="56"/>
              </w:rPr>
              <w:t>5</w:t>
            </w:r>
          </w:p>
        </w:tc>
      </w:tr>
      <w:tr w:rsidR="002B303C" w:rsidRPr="00E72389" w:rsidTr="002B303C">
        <w:trPr>
          <w:gridAfter w:val="1"/>
          <w:wAfter w:w="10" w:type="dxa"/>
        </w:trPr>
        <w:tc>
          <w:tcPr>
            <w:tcW w:w="2388" w:type="dxa"/>
            <w:shd w:val="clear" w:color="auto" w:fill="29C2D7"/>
          </w:tcPr>
          <w:p w:rsidR="002B303C" w:rsidRPr="00E72389" w:rsidRDefault="002B303C" w:rsidP="0023047C">
            <w:pPr>
              <w:tabs>
                <w:tab w:val="left" w:pos="5175"/>
              </w:tabs>
              <w:jc w:val="center"/>
              <w:rPr>
                <w:rFonts w:ascii="Century Gothic" w:hAnsi="Century Gothic"/>
                <w:b/>
                <w:sz w:val="56"/>
                <w:szCs w:val="56"/>
              </w:rPr>
            </w:pPr>
            <w:r w:rsidRPr="00E72389">
              <w:rPr>
                <w:rFonts w:ascii="Century Gothic" w:hAnsi="Century Gothic"/>
                <w:b/>
                <w:sz w:val="56"/>
                <w:szCs w:val="56"/>
              </w:rPr>
              <w:t>Unit 1</w:t>
            </w:r>
          </w:p>
        </w:tc>
        <w:tc>
          <w:tcPr>
            <w:tcW w:w="2388" w:type="dxa"/>
            <w:gridSpan w:val="2"/>
          </w:tcPr>
          <w:p w:rsidR="002B303C" w:rsidRPr="00E72389" w:rsidRDefault="002B303C" w:rsidP="0023047C">
            <w:pPr>
              <w:tabs>
                <w:tab w:val="left" w:pos="5175"/>
              </w:tabs>
              <w:jc w:val="center"/>
              <w:rPr>
                <w:rFonts w:ascii="Century Gothic" w:hAnsi="Century Gothic"/>
                <w:b/>
                <w:sz w:val="56"/>
                <w:szCs w:val="56"/>
              </w:rPr>
            </w:pPr>
            <w:r w:rsidRPr="00E72389">
              <w:rPr>
                <w:rFonts w:ascii="Century Gothic" w:hAnsi="Century Gothic"/>
                <w:b/>
                <w:sz w:val="56"/>
                <w:szCs w:val="56"/>
              </w:rPr>
              <w:t>Unit 2</w:t>
            </w:r>
          </w:p>
        </w:tc>
        <w:tc>
          <w:tcPr>
            <w:tcW w:w="2409" w:type="dxa"/>
          </w:tcPr>
          <w:p w:rsidR="002B303C" w:rsidRPr="00E72389" w:rsidRDefault="002B303C" w:rsidP="0023047C">
            <w:pPr>
              <w:tabs>
                <w:tab w:val="left" w:pos="5175"/>
              </w:tabs>
              <w:jc w:val="center"/>
              <w:rPr>
                <w:rFonts w:ascii="Century Gothic" w:hAnsi="Century Gothic"/>
                <w:b/>
                <w:sz w:val="56"/>
                <w:szCs w:val="56"/>
              </w:rPr>
            </w:pPr>
            <w:r w:rsidRPr="00E72389">
              <w:rPr>
                <w:rFonts w:ascii="Century Gothic" w:hAnsi="Century Gothic"/>
                <w:b/>
                <w:sz w:val="56"/>
                <w:szCs w:val="56"/>
              </w:rPr>
              <w:t>Unit 3</w:t>
            </w:r>
          </w:p>
        </w:tc>
        <w:tc>
          <w:tcPr>
            <w:tcW w:w="2407" w:type="dxa"/>
            <w:gridSpan w:val="2"/>
          </w:tcPr>
          <w:p w:rsidR="002B303C" w:rsidRPr="00E72389" w:rsidRDefault="002B303C" w:rsidP="0023047C">
            <w:pPr>
              <w:tabs>
                <w:tab w:val="left" w:pos="5175"/>
              </w:tabs>
              <w:jc w:val="center"/>
              <w:rPr>
                <w:rFonts w:ascii="Century Gothic" w:hAnsi="Century Gothic"/>
                <w:b/>
                <w:sz w:val="56"/>
                <w:szCs w:val="56"/>
              </w:rPr>
            </w:pPr>
            <w:r w:rsidRPr="00E72389">
              <w:rPr>
                <w:rFonts w:ascii="Century Gothic" w:hAnsi="Century Gothic"/>
                <w:b/>
                <w:sz w:val="56"/>
                <w:szCs w:val="56"/>
              </w:rPr>
              <w:t>Unit 4</w:t>
            </w:r>
          </w:p>
        </w:tc>
        <w:tc>
          <w:tcPr>
            <w:tcW w:w="2395" w:type="dxa"/>
          </w:tcPr>
          <w:p w:rsidR="002B303C" w:rsidRPr="00E72389" w:rsidRDefault="002B303C" w:rsidP="0023047C">
            <w:pPr>
              <w:tabs>
                <w:tab w:val="left" w:pos="5175"/>
              </w:tabs>
              <w:jc w:val="center"/>
              <w:rPr>
                <w:rFonts w:ascii="Century Gothic" w:hAnsi="Century Gothic"/>
                <w:b/>
                <w:sz w:val="56"/>
                <w:szCs w:val="56"/>
              </w:rPr>
            </w:pPr>
            <w:r w:rsidRPr="00E72389">
              <w:rPr>
                <w:rFonts w:ascii="Century Gothic" w:hAnsi="Century Gothic"/>
                <w:b/>
                <w:sz w:val="56"/>
                <w:szCs w:val="56"/>
              </w:rPr>
              <w:t>Unit 5</w:t>
            </w:r>
          </w:p>
        </w:tc>
        <w:tc>
          <w:tcPr>
            <w:tcW w:w="2393" w:type="dxa"/>
          </w:tcPr>
          <w:p w:rsidR="002B303C" w:rsidRPr="00E72389" w:rsidRDefault="002B303C" w:rsidP="0023047C">
            <w:pPr>
              <w:tabs>
                <w:tab w:val="left" w:pos="5175"/>
              </w:tabs>
              <w:jc w:val="center"/>
              <w:rPr>
                <w:rFonts w:ascii="Century Gothic" w:hAnsi="Century Gothic"/>
                <w:b/>
                <w:sz w:val="56"/>
                <w:szCs w:val="56"/>
              </w:rPr>
            </w:pPr>
            <w:r w:rsidRPr="00E72389">
              <w:rPr>
                <w:rFonts w:ascii="Century Gothic" w:hAnsi="Century Gothic"/>
                <w:b/>
                <w:sz w:val="56"/>
                <w:szCs w:val="56"/>
              </w:rPr>
              <w:t>Unit 6</w:t>
            </w:r>
          </w:p>
        </w:tc>
      </w:tr>
      <w:tr w:rsidR="00725962" w:rsidTr="00C444A0">
        <w:tc>
          <w:tcPr>
            <w:tcW w:w="14390" w:type="dxa"/>
            <w:gridSpan w:val="9"/>
          </w:tcPr>
          <w:p w:rsidR="00725962" w:rsidRDefault="00725962" w:rsidP="0023047C">
            <w:pPr>
              <w:rPr>
                <w:rFonts w:ascii="Century Gothic" w:eastAsia="Century Gothic" w:hAnsi="Century Gothic" w:cs="Century Gothic"/>
                <w:b/>
                <w:bCs/>
                <w:sz w:val="24"/>
                <w:szCs w:val="24"/>
              </w:rPr>
            </w:pPr>
            <w:r w:rsidRPr="06BC7103">
              <w:rPr>
                <w:rFonts w:ascii="Century Gothic" w:eastAsia="Century Gothic" w:hAnsi="Century Gothic" w:cs="Century Gothic"/>
                <w:b/>
                <w:bCs/>
                <w:sz w:val="24"/>
                <w:szCs w:val="24"/>
              </w:rPr>
              <w:t>Focus Standard(s):</w:t>
            </w:r>
          </w:p>
          <w:p w:rsidR="00725962" w:rsidRDefault="00725962" w:rsidP="0023047C">
            <w:pPr>
              <w:rPr>
                <w:rFonts w:ascii="Century Gothic" w:eastAsia="Century Gothic" w:hAnsi="Century Gothic" w:cs="Century Gothic"/>
                <w:b/>
                <w:bCs/>
                <w:sz w:val="24"/>
                <w:szCs w:val="24"/>
              </w:rPr>
            </w:pPr>
            <w:r w:rsidRPr="00EB75C0">
              <w:rPr>
                <w:noProof/>
                <w:sz w:val="56"/>
                <w:szCs w:val="56"/>
              </w:rPr>
              <w:drawing>
                <wp:anchor distT="0" distB="0" distL="114300" distR="114300" simplePos="0" relativeHeight="251661312" behindDoc="0" locked="0" layoutInCell="1" allowOverlap="1" wp14:anchorId="1F966EA0" wp14:editId="691EB0C9">
                  <wp:simplePos x="0" y="0"/>
                  <wp:positionH relativeFrom="column">
                    <wp:posOffset>90170</wp:posOffset>
                  </wp:positionH>
                  <wp:positionV relativeFrom="paragraph">
                    <wp:posOffset>46355</wp:posOffset>
                  </wp:positionV>
                  <wp:extent cx="676275" cy="670560"/>
                  <wp:effectExtent l="0" t="0" r="9525" b="0"/>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6275" cy="670560"/>
                          </a:xfrm>
                          <a:prstGeom prst="rect">
                            <a:avLst/>
                          </a:prstGeom>
                          <a:solidFill>
                            <a:srgbClr val="FFFF00"/>
                          </a:solidFill>
                        </pic:spPr>
                      </pic:pic>
                    </a:graphicData>
                  </a:graphic>
                  <wp14:sizeRelH relativeFrom="margin">
                    <wp14:pctWidth>0</wp14:pctWidth>
                  </wp14:sizeRelH>
                </wp:anchor>
              </w:drawing>
            </w:r>
          </w:p>
          <w:p w:rsidR="00725962" w:rsidRPr="00EB75C0" w:rsidRDefault="00725962" w:rsidP="0023047C">
            <w:pPr>
              <w:shd w:val="clear" w:color="auto" w:fill="FFFF00"/>
              <w:jc w:val="center"/>
              <w:rPr>
                <w:rFonts w:ascii="Century Gothic" w:eastAsia="Century Gothic" w:hAnsi="Century Gothic" w:cs="Century Gothic"/>
                <w:b/>
                <w:bCs/>
                <w:sz w:val="56"/>
                <w:szCs w:val="56"/>
              </w:rPr>
            </w:pPr>
            <w:r>
              <w:rPr>
                <w:rFonts w:ascii="Century Gothic" w:eastAsia="Century Gothic" w:hAnsi="Century Gothic" w:cs="Century Gothic"/>
                <w:b/>
                <w:bCs/>
                <w:sz w:val="56"/>
                <w:szCs w:val="56"/>
              </w:rPr>
              <w:t>RL.5.1, W.5</w:t>
            </w:r>
            <w:r w:rsidRPr="00EB75C0">
              <w:rPr>
                <w:rFonts w:ascii="Century Gothic" w:eastAsia="Century Gothic" w:hAnsi="Century Gothic" w:cs="Century Gothic"/>
                <w:b/>
                <w:bCs/>
                <w:sz w:val="56"/>
                <w:szCs w:val="56"/>
              </w:rPr>
              <w:t>.3</w:t>
            </w:r>
          </w:p>
          <w:p w:rsidR="00725962" w:rsidRDefault="00725962" w:rsidP="00725962"/>
        </w:tc>
      </w:tr>
      <w:tr w:rsidR="002B303C" w:rsidTr="0023047C">
        <w:tc>
          <w:tcPr>
            <w:tcW w:w="7195" w:type="dxa"/>
            <w:gridSpan w:val="5"/>
          </w:tcPr>
          <w:p w:rsidR="002B303C" w:rsidRDefault="002B303C" w:rsidP="0023047C">
            <w:pPr>
              <w:rPr>
                <w:rFonts w:ascii="Century Gothic" w:eastAsia="Century Gothic" w:hAnsi="Century Gothic" w:cs="Century Gothic"/>
                <w:b/>
                <w:bCs/>
                <w:sz w:val="24"/>
                <w:szCs w:val="24"/>
                <w:shd w:val="clear" w:color="auto" w:fill="FFFF00"/>
              </w:rPr>
            </w:pPr>
            <w:r w:rsidRPr="00657118">
              <w:rPr>
                <w:rFonts w:ascii="Century Gothic" w:eastAsia="Century Gothic" w:hAnsi="Century Gothic" w:cs="Century Gothic"/>
                <w:b/>
                <w:bCs/>
                <w:sz w:val="24"/>
                <w:szCs w:val="24"/>
                <w:shd w:val="clear" w:color="auto" w:fill="FFFF00"/>
              </w:rPr>
              <w:t>Conceptual Understanding:</w:t>
            </w:r>
            <w:r>
              <w:rPr>
                <w:rFonts w:ascii="Century Gothic" w:eastAsia="Century Gothic" w:hAnsi="Century Gothic" w:cs="Century Gothic"/>
                <w:b/>
                <w:bCs/>
                <w:sz w:val="24"/>
                <w:szCs w:val="24"/>
                <w:shd w:val="clear" w:color="auto" w:fill="FFFF00"/>
              </w:rPr>
              <w:t xml:space="preserve"> </w:t>
            </w:r>
            <w:r>
              <w:rPr>
                <w:rFonts w:ascii="Century Gothic" w:eastAsia="Century Gothic" w:hAnsi="Century Gothic" w:cs="Century Gothic"/>
                <w:b/>
                <w:bCs/>
                <w:noProof/>
                <w:sz w:val="24"/>
                <w:szCs w:val="24"/>
              </w:rPr>
              <w:drawing>
                <wp:inline distT="0" distB="0" distL="0" distR="0" wp14:anchorId="6CDC8285" wp14:editId="62882286">
                  <wp:extent cx="223200" cy="236219"/>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1910" cy="245437"/>
                          </a:xfrm>
                          <a:prstGeom prst="rect">
                            <a:avLst/>
                          </a:prstGeom>
                        </pic:spPr>
                      </pic:pic>
                    </a:graphicData>
                  </a:graphic>
                </wp:inline>
              </w:drawing>
            </w:r>
          </w:p>
          <w:p w:rsidR="002B303C" w:rsidRPr="002B303C" w:rsidRDefault="002B303C" w:rsidP="002B303C">
            <w:pPr>
              <w:pStyle w:val="ListParagraph"/>
              <w:numPr>
                <w:ilvl w:val="0"/>
                <w:numId w:val="13"/>
              </w:numPr>
              <w:spacing w:after="0" w:line="240" w:lineRule="auto"/>
              <w:rPr>
                <w:rFonts w:ascii="Century Gothic" w:eastAsia="Century Gothic" w:hAnsi="Century Gothic" w:cs="Century Gothic"/>
                <w:bCs/>
                <w:sz w:val="24"/>
                <w:szCs w:val="24"/>
              </w:rPr>
            </w:pPr>
            <w:r w:rsidRPr="002B303C">
              <w:rPr>
                <w:rFonts w:ascii="Century Gothic" w:eastAsia="Century Gothic" w:hAnsi="Century Gothic" w:cs="Century Gothic"/>
                <w:bCs/>
                <w:sz w:val="24"/>
                <w:szCs w:val="24"/>
              </w:rPr>
              <w:t>Narrative readers identify main incidents in plots, how incidents influence future action, how incidents are resolved, and how complex character personalities and motives (as evidenced by STEAL-speech, thoughts, effects on others, actions, and looks) affect plot and resolution.</w:t>
            </w:r>
          </w:p>
          <w:p w:rsidR="002B303C" w:rsidRPr="002B303C" w:rsidRDefault="002B303C" w:rsidP="002B303C">
            <w:pPr>
              <w:pStyle w:val="ListParagraph"/>
              <w:numPr>
                <w:ilvl w:val="0"/>
                <w:numId w:val="13"/>
              </w:numPr>
              <w:spacing w:after="0" w:line="240" w:lineRule="auto"/>
              <w:rPr>
                <w:rFonts w:ascii="Century Gothic" w:eastAsia="Century Gothic" w:hAnsi="Century Gothic" w:cs="Century Gothic"/>
                <w:bCs/>
                <w:sz w:val="24"/>
                <w:szCs w:val="24"/>
              </w:rPr>
            </w:pPr>
            <w:r w:rsidRPr="002B303C">
              <w:rPr>
                <w:rFonts w:ascii="Century Gothic" w:eastAsia="Century Gothic" w:hAnsi="Century Gothic" w:cs="Century Gothic"/>
                <w:bCs/>
                <w:sz w:val="24"/>
                <w:szCs w:val="24"/>
              </w:rPr>
              <w:t>Partners think about and discuss complex characters, layers of problems or conflicts, and minor characters’ roles in what they read and write.</w:t>
            </w:r>
          </w:p>
          <w:p w:rsidR="002B303C" w:rsidRPr="002B303C" w:rsidRDefault="002B303C" w:rsidP="002B303C">
            <w:pPr>
              <w:pStyle w:val="ListParagraph"/>
              <w:numPr>
                <w:ilvl w:val="0"/>
                <w:numId w:val="13"/>
              </w:numPr>
              <w:spacing w:after="0" w:line="240" w:lineRule="auto"/>
              <w:rPr>
                <w:rFonts w:ascii="Century Gothic" w:eastAsia="Century Gothic" w:hAnsi="Century Gothic" w:cs="Century Gothic"/>
                <w:bCs/>
                <w:sz w:val="24"/>
                <w:szCs w:val="24"/>
              </w:rPr>
            </w:pPr>
            <w:r w:rsidRPr="002B303C">
              <w:rPr>
                <w:rFonts w:ascii="Century Gothic" w:eastAsia="Century Gothic" w:hAnsi="Century Gothic" w:cs="Century Gothic"/>
                <w:bCs/>
                <w:sz w:val="24"/>
                <w:szCs w:val="24"/>
              </w:rPr>
              <w:t>Narrative writers write complex stories. They develop leads that clue into future problems in stories, develop realistic characters, include clear passage of time, and develop endings where characters say, do, or realize something that is central to heart of their stories.</w:t>
            </w:r>
          </w:p>
          <w:p w:rsidR="002B303C" w:rsidRPr="002B303C" w:rsidRDefault="002B303C" w:rsidP="002B303C">
            <w:pPr>
              <w:pStyle w:val="ListParagraph"/>
              <w:numPr>
                <w:ilvl w:val="0"/>
                <w:numId w:val="13"/>
              </w:numPr>
              <w:spacing w:after="0" w:line="240" w:lineRule="auto"/>
              <w:rPr>
                <w:rFonts w:ascii="Century Gothic" w:eastAsia="Century Gothic" w:hAnsi="Century Gothic" w:cs="Century Gothic"/>
                <w:b/>
                <w:bCs/>
                <w:sz w:val="24"/>
                <w:szCs w:val="24"/>
              </w:rPr>
            </w:pPr>
            <w:r w:rsidRPr="002B303C">
              <w:rPr>
                <w:rFonts w:ascii="Century Gothic" w:eastAsia="Century Gothic" w:hAnsi="Century Gothic" w:cs="Century Gothic"/>
                <w:bCs/>
                <w:sz w:val="24"/>
                <w:szCs w:val="24"/>
              </w:rPr>
              <w:t>Fifth graders compare thoughts, feeling words, and character traits through texts to understand character changes and use transitions to show passage of time in complicated ways.</w:t>
            </w:r>
          </w:p>
        </w:tc>
        <w:tc>
          <w:tcPr>
            <w:tcW w:w="7195" w:type="dxa"/>
            <w:gridSpan w:val="4"/>
          </w:tcPr>
          <w:p w:rsidR="002B303C" w:rsidRDefault="002B303C" w:rsidP="0023047C">
            <w:pPr>
              <w:rPr>
                <w:rFonts w:ascii="Century Gothic" w:eastAsia="Calibri" w:hAnsi="Century Gothic" w:cs="Times New Roman"/>
                <w:b/>
                <w:bCs/>
                <w:sz w:val="24"/>
                <w:szCs w:val="24"/>
                <w:shd w:val="clear" w:color="auto" w:fill="66FF33"/>
              </w:rPr>
            </w:pPr>
            <w:r w:rsidRPr="00657118">
              <w:rPr>
                <w:rFonts w:ascii="Century Gothic" w:eastAsia="Calibri" w:hAnsi="Century Gothic" w:cs="Times New Roman"/>
                <w:b/>
                <w:bCs/>
                <w:sz w:val="24"/>
                <w:szCs w:val="24"/>
                <w:shd w:val="clear" w:color="auto" w:fill="66FF33"/>
              </w:rPr>
              <w:t>Guiding Questions to Build Conceptual Understanding</w:t>
            </w:r>
            <w:r>
              <w:rPr>
                <w:rFonts w:ascii="Century Gothic" w:eastAsia="Calibri" w:hAnsi="Century Gothic" w:cs="Times New Roman"/>
                <w:b/>
                <w:bCs/>
                <w:sz w:val="24"/>
                <w:szCs w:val="24"/>
                <w:shd w:val="clear" w:color="auto" w:fill="66FF33"/>
              </w:rPr>
              <w:t xml:space="preserve">: </w:t>
            </w:r>
            <w:r>
              <w:rPr>
                <w:rFonts w:ascii="Century Gothic" w:hAnsi="Century Gothic"/>
                <w:noProof/>
                <w:sz w:val="24"/>
                <w:szCs w:val="24"/>
              </w:rPr>
              <w:drawing>
                <wp:inline distT="0" distB="0" distL="0" distR="0" wp14:anchorId="1BA15269" wp14:editId="16E356EC">
                  <wp:extent cx="220939" cy="21907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UESTION-ar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7564" cy="225644"/>
                          </a:xfrm>
                          <a:prstGeom prst="rect">
                            <a:avLst/>
                          </a:prstGeom>
                        </pic:spPr>
                      </pic:pic>
                    </a:graphicData>
                  </a:graphic>
                </wp:inline>
              </w:drawing>
            </w:r>
          </w:p>
          <w:p w:rsidR="002B303C" w:rsidRPr="002B303C" w:rsidRDefault="002B303C" w:rsidP="002B303C">
            <w:pPr>
              <w:pStyle w:val="ListParagraph"/>
              <w:numPr>
                <w:ilvl w:val="0"/>
                <w:numId w:val="16"/>
              </w:numPr>
              <w:spacing w:after="0" w:line="240" w:lineRule="auto"/>
              <w:rPr>
                <w:rFonts w:ascii="Century Gothic" w:hAnsi="Century Gothic"/>
                <w:sz w:val="24"/>
                <w:szCs w:val="24"/>
              </w:rPr>
            </w:pPr>
            <w:r w:rsidRPr="002B303C">
              <w:rPr>
                <w:rFonts w:ascii="Century Gothic" w:hAnsi="Century Gothic"/>
                <w:sz w:val="24"/>
                <w:szCs w:val="24"/>
              </w:rPr>
              <w:t>How do we understand complex character personalities and motives, and what evidence can help us? What are some complex problems characters have? What are examples of complex personalities?</w:t>
            </w:r>
          </w:p>
          <w:p w:rsidR="002B303C" w:rsidRPr="002B303C" w:rsidRDefault="002B303C" w:rsidP="002B303C">
            <w:pPr>
              <w:pStyle w:val="ListParagraph"/>
              <w:numPr>
                <w:ilvl w:val="0"/>
                <w:numId w:val="16"/>
              </w:numPr>
              <w:spacing w:after="0" w:line="240" w:lineRule="auto"/>
              <w:rPr>
                <w:rFonts w:ascii="Century Gothic" w:hAnsi="Century Gothic"/>
                <w:sz w:val="24"/>
                <w:szCs w:val="24"/>
              </w:rPr>
            </w:pPr>
            <w:r w:rsidRPr="002B303C">
              <w:rPr>
                <w:rFonts w:ascii="Century Gothic" w:hAnsi="Century Gothic"/>
                <w:sz w:val="24"/>
                <w:szCs w:val="24"/>
              </w:rPr>
              <w:t>What do you ask your partners to support their understanding of characters? What challenges are getting in the way of what our characters want? How do we help our partners decide what ending fits the heart of the story?</w:t>
            </w:r>
          </w:p>
          <w:p w:rsidR="002B303C" w:rsidRPr="002B303C" w:rsidRDefault="002B303C" w:rsidP="002B303C">
            <w:pPr>
              <w:pStyle w:val="ListParagraph"/>
              <w:numPr>
                <w:ilvl w:val="0"/>
                <w:numId w:val="16"/>
              </w:numPr>
              <w:spacing w:after="0" w:line="240" w:lineRule="auto"/>
              <w:rPr>
                <w:rFonts w:ascii="Century Gothic" w:hAnsi="Century Gothic"/>
                <w:sz w:val="24"/>
                <w:szCs w:val="24"/>
              </w:rPr>
            </w:pPr>
            <w:r w:rsidRPr="002B303C">
              <w:rPr>
                <w:rFonts w:ascii="Century Gothic" w:hAnsi="Century Gothic"/>
                <w:sz w:val="24"/>
                <w:szCs w:val="24"/>
              </w:rPr>
              <w:t>What are some conflicts your characters might have? How do you describe characters in more than just “one light”? How can you organize your stories to show clear sequences of events and passage of time?</w:t>
            </w:r>
          </w:p>
          <w:p w:rsidR="002B303C" w:rsidRDefault="002B303C" w:rsidP="002B303C">
            <w:pPr>
              <w:pStyle w:val="ListParagraph"/>
              <w:numPr>
                <w:ilvl w:val="0"/>
                <w:numId w:val="16"/>
              </w:numPr>
              <w:spacing w:after="0" w:line="240" w:lineRule="auto"/>
            </w:pPr>
            <w:r w:rsidRPr="002B303C">
              <w:rPr>
                <w:rFonts w:ascii="Century Gothic" w:hAnsi="Century Gothic"/>
                <w:sz w:val="24"/>
                <w:szCs w:val="24"/>
              </w:rPr>
              <w:t>What are opposite traits that complex characters might have? How does my language show clear passage of time?</w:t>
            </w:r>
          </w:p>
        </w:tc>
      </w:tr>
      <w:tr w:rsidR="002B303C" w:rsidRPr="00E72389" w:rsidTr="0023047C">
        <w:trPr>
          <w:gridAfter w:val="1"/>
          <w:wAfter w:w="10" w:type="dxa"/>
        </w:trPr>
        <w:tc>
          <w:tcPr>
            <w:tcW w:w="14380" w:type="dxa"/>
            <w:gridSpan w:val="8"/>
            <w:shd w:val="clear" w:color="auto" w:fill="D9D9D9" w:themeFill="background1" w:themeFillShade="D9"/>
          </w:tcPr>
          <w:p w:rsidR="002B303C" w:rsidRPr="00CF591F" w:rsidRDefault="002B303C" w:rsidP="0023047C">
            <w:pPr>
              <w:tabs>
                <w:tab w:val="left" w:pos="5175"/>
              </w:tabs>
              <w:jc w:val="center"/>
              <w:rPr>
                <w:rFonts w:ascii="Century Gothic" w:hAnsi="Century Gothic"/>
                <w:b/>
                <w:sz w:val="36"/>
                <w:szCs w:val="36"/>
              </w:rPr>
            </w:pPr>
            <w:r w:rsidRPr="00CF591F">
              <w:rPr>
                <w:rFonts w:ascii="Century Gothic" w:hAnsi="Century Gothic"/>
                <w:b/>
                <w:sz w:val="36"/>
                <w:szCs w:val="36"/>
              </w:rPr>
              <w:t>Title: LAUNCHING READERS AND WRITERS WORKSHOP</w:t>
            </w:r>
          </w:p>
        </w:tc>
      </w:tr>
      <w:tr w:rsidR="002B303C" w:rsidRPr="00E72389" w:rsidTr="0023047C">
        <w:trPr>
          <w:gridAfter w:val="1"/>
          <w:wAfter w:w="10" w:type="dxa"/>
        </w:trPr>
        <w:tc>
          <w:tcPr>
            <w:tcW w:w="7185" w:type="dxa"/>
            <w:gridSpan w:val="4"/>
            <w:shd w:val="clear" w:color="auto" w:fill="D9D9D9" w:themeFill="background1" w:themeFillShade="D9"/>
          </w:tcPr>
          <w:p w:rsidR="002B303C" w:rsidRPr="00CF591F" w:rsidRDefault="002B303C" w:rsidP="0023047C">
            <w:pPr>
              <w:tabs>
                <w:tab w:val="left" w:pos="5175"/>
              </w:tabs>
              <w:jc w:val="center"/>
              <w:rPr>
                <w:rFonts w:ascii="Century Gothic" w:hAnsi="Century Gothic"/>
                <w:b/>
                <w:sz w:val="32"/>
                <w:szCs w:val="32"/>
              </w:rPr>
            </w:pPr>
            <w:r w:rsidRPr="00CF591F">
              <w:rPr>
                <w:rFonts w:ascii="Century Gothic" w:hAnsi="Century Gothic"/>
                <w:b/>
                <w:sz w:val="32"/>
                <w:szCs w:val="32"/>
              </w:rPr>
              <w:t>Length of Unit: 3 -4 Weeks</w:t>
            </w:r>
          </w:p>
        </w:tc>
        <w:tc>
          <w:tcPr>
            <w:tcW w:w="7195" w:type="dxa"/>
            <w:gridSpan w:val="4"/>
            <w:shd w:val="clear" w:color="auto" w:fill="D9D9D9" w:themeFill="background1" w:themeFillShade="D9"/>
          </w:tcPr>
          <w:p w:rsidR="002B303C" w:rsidRPr="00CF591F" w:rsidRDefault="002B303C" w:rsidP="0023047C">
            <w:pPr>
              <w:tabs>
                <w:tab w:val="left" w:pos="5175"/>
              </w:tabs>
              <w:jc w:val="center"/>
              <w:rPr>
                <w:rFonts w:ascii="Century Gothic" w:hAnsi="Century Gothic"/>
                <w:b/>
                <w:sz w:val="32"/>
                <w:szCs w:val="32"/>
              </w:rPr>
            </w:pPr>
            <w:r w:rsidRPr="00CF591F">
              <w:rPr>
                <w:rFonts w:ascii="Century Gothic" w:hAnsi="Century Gothic"/>
                <w:b/>
                <w:sz w:val="32"/>
                <w:szCs w:val="32"/>
              </w:rPr>
              <w:t>September 2017</w:t>
            </w:r>
          </w:p>
        </w:tc>
      </w:tr>
      <w:tr w:rsidR="002B303C" w:rsidRPr="00E72389" w:rsidTr="0023047C">
        <w:trPr>
          <w:gridAfter w:val="1"/>
          <w:wAfter w:w="10" w:type="dxa"/>
        </w:trPr>
        <w:tc>
          <w:tcPr>
            <w:tcW w:w="7185" w:type="dxa"/>
            <w:gridSpan w:val="4"/>
            <w:shd w:val="clear" w:color="auto" w:fill="D9D9D9" w:themeFill="background1" w:themeFillShade="D9"/>
          </w:tcPr>
          <w:p w:rsidR="002B303C" w:rsidRPr="00E72389" w:rsidRDefault="002B303C" w:rsidP="0023047C">
            <w:pPr>
              <w:tabs>
                <w:tab w:val="left" w:pos="5175"/>
              </w:tabs>
              <w:jc w:val="center"/>
              <w:rPr>
                <w:rFonts w:ascii="Century Gothic" w:hAnsi="Century Gothic"/>
                <w:b/>
                <w:sz w:val="24"/>
                <w:szCs w:val="24"/>
              </w:rPr>
            </w:pPr>
            <w:r w:rsidRPr="00E72389">
              <w:rPr>
                <w:rFonts w:ascii="Century Gothic" w:hAnsi="Century Gothic"/>
                <w:b/>
                <w:sz w:val="24"/>
                <w:szCs w:val="24"/>
              </w:rPr>
              <w:lastRenderedPageBreak/>
              <w:t>Reading Workshop</w:t>
            </w:r>
          </w:p>
        </w:tc>
        <w:tc>
          <w:tcPr>
            <w:tcW w:w="7195" w:type="dxa"/>
            <w:gridSpan w:val="4"/>
            <w:shd w:val="clear" w:color="auto" w:fill="D9D9D9" w:themeFill="background1" w:themeFillShade="D9"/>
          </w:tcPr>
          <w:p w:rsidR="002B303C" w:rsidRPr="00E72389" w:rsidRDefault="002B303C" w:rsidP="0023047C">
            <w:pPr>
              <w:tabs>
                <w:tab w:val="left" w:pos="5175"/>
              </w:tabs>
              <w:jc w:val="center"/>
              <w:rPr>
                <w:rFonts w:ascii="Century Gothic" w:hAnsi="Century Gothic"/>
                <w:b/>
                <w:sz w:val="24"/>
                <w:szCs w:val="24"/>
              </w:rPr>
            </w:pPr>
            <w:r w:rsidRPr="00E72389">
              <w:rPr>
                <w:rFonts w:ascii="Century Gothic" w:hAnsi="Century Gothic"/>
                <w:b/>
                <w:sz w:val="24"/>
                <w:szCs w:val="24"/>
              </w:rPr>
              <w:t>Writing Workshop</w:t>
            </w:r>
          </w:p>
        </w:tc>
      </w:tr>
      <w:tr w:rsidR="002B303C" w:rsidRPr="00E72389" w:rsidTr="0023047C">
        <w:trPr>
          <w:gridAfter w:val="1"/>
          <w:wAfter w:w="10" w:type="dxa"/>
        </w:trPr>
        <w:tc>
          <w:tcPr>
            <w:tcW w:w="14380" w:type="dxa"/>
            <w:gridSpan w:val="8"/>
            <w:shd w:val="clear" w:color="auto" w:fill="D9D9D9" w:themeFill="background1" w:themeFillShade="D9"/>
          </w:tcPr>
          <w:p w:rsidR="002B303C" w:rsidRPr="00E72389" w:rsidRDefault="002B303C" w:rsidP="0023047C">
            <w:pPr>
              <w:tabs>
                <w:tab w:val="left" w:pos="5175"/>
              </w:tabs>
              <w:jc w:val="center"/>
              <w:rPr>
                <w:rFonts w:ascii="Century Gothic" w:hAnsi="Century Gothic"/>
                <w:b/>
                <w:sz w:val="24"/>
                <w:szCs w:val="24"/>
              </w:rPr>
            </w:pPr>
            <w:r>
              <w:rPr>
                <w:rFonts w:ascii="Century Gothic" w:hAnsi="Century Gothic"/>
                <w:b/>
                <w:sz w:val="24"/>
                <w:szCs w:val="24"/>
              </w:rPr>
              <w:t>Common Core Learning Standards: CCLS</w:t>
            </w:r>
          </w:p>
        </w:tc>
      </w:tr>
      <w:tr w:rsidR="002A7DEA" w:rsidRPr="00E72389" w:rsidTr="0023047C">
        <w:trPr>
          <w:gridAfter w:val="1"/>
          <w:wAfter w:w="10" w:type="dxa"/>
        </w:trPr>
        <w:tc>
          <w:tcPr>
            <w:tcW w:w="7185" w:type="dxa"/>
            <w:gridSpan w:val="4"/>
          </w:tcPr>
          <w:p w:rsidR="002A7DEA" w:rsidRDefault="002A7DEA" w:rsidP="002A7DEA">
            <w:pPr>
              <w:rPr>
                <w:rFonts w:ascii="Century Gothic" w:eastAsia="Calibri" w:hAnsi="Century Gothic" w:cs="Times New Roman"/>
                <w:sz w:val="24"/>
                <w:szCs w:val="24"/>
              </w:rPr>
            </w:pPr>
            <w:r w:rsidRPr="002B303C">
              <w:rPr>
                <w:rFonts w:ascii="Century Gothic" w:eastAsia="Calibri" w:hAnsi="Century Gothic" w:cs="Times New Roman"/>
                <w:b/>
                <w:sz w:val="24"/>
                <w:szCs w:val="24"/>
              </w:rPr>
              <w:t>RL.5.1</w:t>
            </w:r>
            <w:r>
              <w:rPr>
                <w:rFonts w:ascii="Century Gothic" w:eastAsia="Calibri" w:hAnsi="Century Gothic" w:cs="Times New Roman"/>
                <w:b/>
                <w:sz w:val="24"/>
                <w:szCs w:val="24"/>
              </w:rPr>
              <w:t>:</w:t>
            </w:r>
            <w:r w:rsidRPr="002B303C">
              <w:rPr>
                <w:rFonts w:ascii="Century Gothic" w:eastAsia="Calibri" w:hAnsi="Century Gothic" w:cs="Times New Roman"/>
                <w:sz w:val="24"/>
                <w:szCs w:val="24"/>
              </w:rPr>
              <w:t xml:space="preserve"> Quote accurately from a text when explaining what the text says explicitly and when drawing inferences from the text.</w:t>
            </w:r>
          </w:p>
          <w:p w:rsidR="00A17EDB" w:rsidRDefault="00A17EDB" w:rsidP="002A7DEA">
            <w:pPr>
              <w:rPr>
                <w:rFonts w:ascii="Century Gothic" w:eastAsia="Calibri" w:hAnsi="Century Gothic" w:cs="Times New Roman"/>
                <w:b/>
                <w:sz w:val="24"/>
                <w:szCs w:val="24"/>
              </w:rPr>
            </w:pPr>
          </w:p>
          <w:p w:rsidR="000F2DA6" w:rsidRDefault="000F2DA6" w:rsidP="002A7DEA">
            <w:pPr>
              <w:rPr>
                <w:rFonts w:ascii="Lato Light" w:hAnsi="Lato Light"/>
                <w:color w:val="202020"/>
                <w:sz w:val="25"/>
                <w:szCs w:val="25"/>
              </w:rPr>
            </w:pPr>
            <w:r>
              <w:rPr>
                <w:rFonts w:ascii="Century Gothic" w:eastAsia="Calibri" w:hAnsi="Century Gothic" w:cs="Times New Roman"/>
                <w:b/>
                <w:sz w:val="24"/>
                <w:szCs w:val="24"/>
              </w:rPr>
              <w:t xml:space="preserve">RI.5.1: </w:t>
            </w:r>
            <w:r w:rsidRPr="000F2DA6">
              <w:rPr>
                <w:rFonts w:ascii="Century Gothic" w:hAnsi="Century Gothic"/>
                <w:color w:val="202020"/>
                <w:sz w:val="24"/>
                <w:szCs w:val="24"/>
              </w:rPr>
              <w:t>Quote accurately from a text when explaining what the text says explicitly and when drawing inferences from the text.</w:t>
            </w:r>
          </w:p>
          <w:p w:rsidR="000F2DA6" w:rsidRPr="000F2DA6" w:rsidRDefault="000F2DA6" w:rsidP="002A7DEA">
            <w:pPr>
              <w:rPr>
                <w:rFonts w:ascii="Century Gothic" w:eastAsia="Calibri" w:hAnsi="Century Gothic" w:cs="Times New Roman"/>
                <w:sz w:val="24"/>
                <w:szCs w:val="24"/>
              </w:rPr>
            </w:pPr>
          </w:p>
          <w:p w:rsidR="002A7DEA" w:rsidRDefault="002A7DEA" w:rsidP="002A7DEA">
            <w:pPr>
              <w:rPr>
                <w:rFonts w:ascii="Century Gothic" w:eastAsia="Calibri" w:hAnsi="Century Gothic" w:cs="Times New Roman"/>
                <w:sz w:val="24"/>
                <w:szCs w:val="24"/>
              </w:rPr>
            </w:pPr>
            <w:r w:rsidRPr="002B303C">
              <w:rPr>
                <w:rFonts w:ascii="Century Gothic" w:eastAsia="Calibri" w:hAnsi="Century Gothic" w:cs="Times New Roman"/>
                <w:b/>
                <w:sz w:val="24"/>
                <w:szCs w:val="24"/>
              </w:rPr>
              <w:t>RL.5.2</w:t>
            </w:r>
            <w:r>
              <w:rPr>
                <w:rFonts w:ascii="Century Gothic" w:eastAsia="Calibri" w:hAnsi="Century Gothic" w:cs="Times New Roman"/>
                <w:b/>
                <w:sz w:val="24"/>
                <w:szCs w:val="24"/>
              </w:rPr>
              <w:t xml:space="preserve">: </w:t>
            </w:r>
            <w:r w:rsidRPr="002B303C">
              <w:rPr>
                <w:rFonts w:ascii="Century Gothic" w:eastAsia="Calibri" w:hAnsi="Century Gothic" w:cs="Times New Roman"/>
                <w:sz w:val="24"/>
                <w:szCs w:val="24"/>
              </w:rPr>
              <w:t>Dete</w:t>
            </w:r>
            <w:bookmarkStart w:id="0" w:name="_GoBack"/>
            <w:bookmarkEnd w:id="0"/>
            <w:r w:rsidRPr="002B303C">
              <w:rPr>
                <w:rFonts w:ascii="Century Gothic" w:eastAsia="Calibri" w:hAnsi="Century Gothic" w:cs="Times New Roman"/>
                <w:sz w:val="24"/>
                <w:szCs w:val="24"/>
              </w:rPr>
              <w:t>rmine a theme of a story, drama, or poem from details in the text, including how characters in a story or drama respond to challenges or how the speaker in a poem reflects upon a topic; summarize the text.</w:t>
            </w:r>
          </w:p>
          <w:p w:rsidR="00A17EDB" w:rsidRDefault="00A17EDB" w:rsidP="002A7DEA">
            <w:pPr>
              <w:rPr>
                <w:rFonts w:ascii="Century Gothic" w:eastAsia="Calibri" w:hAnsi="Century Gothic" w:cs="Times New Roman"/>
                <w:b/>
                <w:sz w:val="24"/>
                <w:szCs w:val="24"/>
              </w:rPr>
            </w:pPr>
          </w:p>
          <w:p w:rsidR="002A7DEA" w:rsidRDefault="00A17EDB" w:rsidP="002A7DEA">
            <w:pPr>
              <w:rPr>
                <w:rFonts w:ascii="Century Gothic" w:eastAsia="Calibri" w:hAnsi="Century Gothic" w:cs="Times New Roman"/>
                <w:sz w:val="24"/>
                <w:szCs w:val="24"/>
              </w:rPr>
            </w:pPr>
            <w:r>
              <w:rPr>
                <w:rFonts w:ascii="Century Gothic" w:eastAsia="Calibri" w:hAnsi="Century Gothic" w:cs="Times New Roman"/>
                <w:b/>
                <w:sz w:val="24"/>
                <w:szCs w:val="24"/>
              </w:rPr>
              <w:t>R</w:t>
            </w:r>
            <w:r w:rsidR="002A7DEA" w:rsidRPr="002B303C">
              <w:rPr>
                <w:rFonts w:ascii="Century Gothic" w:eastAsia="Calibri" w:hAnsi="Century Gothic" w:cs="Times New Roman"/>
                <w:b/>
                <w:sz w:val="24"/>
                <w:szCs w:val="24"/>
              </w:rPr>
              <w:t>L.5.3</w:t>
            </w:r>
            <w:r w:rsidR="002A7DEA">
              <w:rPr>
                <w:rFonts w:ascii="Century Gothic" w:eastAsia="Calibri" w:hAnsi="Century Gothic" w:cs="Times New Roman"/>
                <w:b/>
                <w:sz w:val="24"/>
                <w:szCs w:val="24"/>
              </w:rPr>
              <w:t xml:space="preserve">: </w:t>
            </w:r>
            <w:r w:rsidR="002A7DEA" w:rsidRPr="002B303C">
              <w:rPr>
                <w:rFonts w:ascii="Century Gothic" w:eastAsia="Calibri" w:hAnsi="Century Gothic" w:cs="Times New Roman"/>
                <w:sz w:val="24"/>
                <w:szCs w:val="24"/>
              </w:rPr>
              <w:t>Compare and contrast two or more characters, settings, or events in a story or drama, drawing on specific details in the text (e.g., how characters interact).</w:t>
            </w:r>
          </w:p>
          <w:p w:rsidR="00A17EDB" w:rsidRDefault="00A17EDB" w:rsidP="002A7DEA">
            <w:pPr>
              <w:rPr>
                <w:rFonts w:ascii="Century Gothic" w:eastAsia="Calibri" w:hAnsi="Century Gothic" w:cs="Times New Roman"/>
                <w:b/>
                <w:sz w:val="24"/>
                <w:szCs w:val="24"/>
              </w:rPr>
            </w:pPr>
          </w:p>
          <w:p w:rsidR="002A7DEA" w:rsidRDefault="002A7DEA" w:rsidP="002A7DEA">
            <w:pPr>
              <w:rPr>
                <w:rFonts w:ascii="Century Gothic" w:eastAsia="Calibri" w:hAnsi="Century Gothic" w:cs="Times New Roman"/>
                <w:b/>
                <w:sz w:val="24"/>
                <w:szCs w:val="24"/>
              </w:rPr>
            </w:pPr>
            <w:r w:rsidRPr="002B303C">
              <w:rPr>
                <w:rFonts w:ascii="Century Gothic" w:eastAsia="Calibri" w:hAnsi="Century Gothic" w:cs="Times New Roman"/>
                <w:b/>
                <w:sz w:val="24"/>
                <w:szCs w:val="24"/>
              </w:rPr>
              <w:t>RL.5.5</w:t>
            </w:r>
            <w:r>
              <w:rPr>
                <w:rFonts w:ascii="Century Gothic" w:eastAsia="Calibri" w:hAnsi="Century Gothic" w:cs="Times New Roman"/>
                <w:b/>
                <w:sz w:val="24"/>
                <w:szCs w:val="24"/>
              </w:rPr>
              <w:t xml:space="preserve">: </w:t>
            </w:r>
            <w:r w:rsidRPr="00C2468B">
              <w:rPr>
                <w:rFonts w:ascii="Century Gothic" w:eastAsia="Calibri" w:hAnsi="Century Gothic" w:cs="Times New Roman"/>
                <w:sz w:val="24"/>
                <w:szCs w:val="24"/>
              </w:rPr>
              <w:t>Explain how a series of chapters, scenes, or stanzas fits together to provide the overall structure of a particular story, drama, or poem</w:t>
            </w:r>
            <w:r w:rsidRPr="00C2468B">
              <w:rPr>
                <w:rFonts w:ascii="Century Gothic" w:eastAsia="Calibri" w:hAnsi="Century Gothic" w:cs="Times New Roman"/>
                <w:b/>
                <w:sz w:val="24"/>
                <w:szCs w:val="24"/>
              </w:rPr>
              <w:t>.</w:t>
            </w:r>
          </w:p>
          <w:p w:rsidR="00A17EDB" w:rsidRDefault="00A17EDB" w:rsidP="002A7DEA">
            <w:pPr>
              <w:rPr>
                <w:rFonts w:ascii="Century Gothic" w:eastAsia="Calibri" w:hAnsi="Century Gothic" w:cs="Times New Roman"/>
                <w:b/>
                <w:sz w:val="24"/>
                <w:szCs w:val="24"/>
              </w:rPr>
            </w:pPr>
          </w:p>
          <w:p w:rsidR="002A7DEA" w:rsidRDefault="002A7DEA" w:rsidP="002A7DEA">
            <w:pPr>
              <w:rPr>
                <w:rFonts w:ascii="Century Gothic" w:eastAsia="Calibri" w:hAnsi="Century Gothic" w:cs="Times New Roman"/>
                <w:sz w:val="24"/>
                <w:szCs w:val="24"/>
              </w:rPr>
            </w:pPr>
            <w:r w:rsidRPr="002B303C">
              <w:rPr>
                <w:rFonts w:ascii="Century Gothic" w:eastAsia="Calibri" w:hAnsi="Century Gothic" w:cs="Times New Roman"/>
                <w:b/>
                <w:sz w:val="24"/>
                <w:szCs w:val="24"/>
              </w:rPr>
              <w:t>RL.5.6</w:t>
            </w:r>
            <w:r>
              <w:rPr>
                <w:rFonts w:ascii="Century Gothic" w:eastAsia="Calibri" w:hAnsi="Century Gothic" w:cs="Times New Roman"/>
                <w:b/>
                <w:sz w:val="24"/>
                <w:szCs w:val="24"/>
              </w:rPr>
              <w:t xml:space="preserve">: </w:t>
            </w:r>
            <w:r w:rsidRPr="00C2468B">
              <w:rPr>
                <w:rFonts w:ascii="Century Gothic" w:eastAsia="Calibri" w:hAnsi="Century Gothic" w:cs="Times New Roman"/>
                <w:sz w:val="24"/>
                <w:szCs w:val="24"/>
              </w:rPr>
              <w:t>Describe how a narrator's or speaker's point of view influences how events are described.</w:t>
            </w:r>
          </w:p>
          <w:p w:rsidR="00A17EDB" w:rsidRDefault="00A17EDB" w:rsidP="00A17EDB">
            <w:pPr>
              <w:rPr>
                <w:rFonts w:ascii="Century Gothic" w:eastAsia="Calibri" w:hAnsi="Century Gothic" w:cs="Times New Roman"/>
                <w:b/>
                <w:sz w:val="24"/>
                <w:szCs w:val="24"/>
              </w:rPr>
            </w:pPr>
          </w:p>
          <w:p w:rsidR="002A7DEA" w:rsidRPr="00C2468B" w:rsidRDefault="002A7DEA" w:rsidP="00A17EDB">
            <w:pPr>
              <w:rPr>
                <w:rFonts w:ascii="Century Gothic" w:eastAsia="Calibri" w:hAnsi="Century Gothic" w:cs="Times New Roman"/>
                <w:sz w:val="24"/>
                <w:szCs w:val="24"/>
              </w:rPr>
            </w:pPr>
            <w:r w:rsidRPr="002B303C">
              <w:rPr>
                <w:rFonts w:ascii="Century Gothic" w:eastAsia="Calibri" w:hAnsi="Century Gothic" w:cs="Times New Roman"/>
                <w:b/>
                <w:sz w:val="24"/>
                <w:szCs w:val="24"/>
              </w:rPr>
              <w:t>RL.5.9</w:t>
            </w:r>
            <w:r>
              <w:rPr>
                <w:rFonts w:ascii="Century Gothic" w:eastAsia="Calibri" w:hAnsi="Century Gothic" w:cs="Times New Roman"/>
                <w:b/>
                <w:sz w:val="24"/>
                <w:szCs w:val="24"/>
              </w:rPr>
              <w:t xml:space="preserve">: </w:t>
            </w:r>
            <w:r w:rsidRPr="00C2468B">
              <w:rPr>
                <w:rFonts w:ascii="Century Gothic" w:eastAsia="Calibri" w:hAnsi="Century Gothic" w:cs="Times New Roman"/>
                <w:sz w:val="24"/>
                <w:szCs w:val="24"/>
              </w:rPr>
              <w:t>Compare and contrast stories in the same genre (e.g., mysteries and adventure stories) on their approaches to similar themes and topics.</w:t>
            </w:r>
          </w:p>
        </w:tc>
        <w:tc>
          <w:tcPr>
            <w:tcW w:w="7195" w:type="dxa"/>
            <w:gridSpan w:val="4"/>
          </w:tcPr>
          <w:p w:rsidR="002A7DEA" w:rsidRPr="002A7DEA" w:rsidRDefault="002A7DEA" w:rsidP="002A7DEA">
            <w:pPr>
              <w:pStyle w:val="Default"/>
              <w:rPr>
                <w:rFonts w:ascii="Century Gothic" w:hAnsi="Century Gothic" w:cstheme="minorHAnsi"/>
              </w:rPr>
            </w:pPr>
            <w:r w:rsidRPr="002A7DEA">
              <w:rPr>
                <w:rFonts w:ascii="Century Gothic" w:hAnsi="Century Gothic" w:cstheme="minorHAnsi"/>
                <w:b/>
              </w:rPr>
              <w:t>W.5.3:</w:t>
            </w:r>
            <w:r w:rsidRPr="002A7DEA">
              <w:rPr>
                <w:rFonts w:ascii="Century Gothic" w:hAnsi="Century Gothic" w:cstheme="minorHAnsi"/>
              </w:rPr>
              <w:t xml:space="preserve"> Write narratives to develop real or imagined experiences or events using effective technique, descriptive details, and clear event sequences. </w:t>
            </w:r>
          </w:p>
          <w:p w:rsidR="002A7DEA" w:rsidRPr="002A7DEA" w:rsidRDefault="002A7DEA" w:rsidP="002A7DEA">
            <w:pPr>
              <w:pStyle w:val="Default"/>
              <w:numPr>
                <w:ilvl w:val="0"/>
                <w:numId w:val="26"/>
              </w:numPr>
              <w:rPr>
                <w:rFonts w:ascii="Century Gothic" w:hAnsi="Century Gothic" w:cstheme="minorHAnsi"/>
              </w:rPr>
            </w:pPr>
            <w:r w:rsidRPr="002A7DEA">
              <w:rPr>
                <w:rFonts w:ascii="Century Gothic" w:hAnsi="Century Gothic" w:cstheme="minorHAnsi"/>
              </w:rPr>
              <w:t xml:space="preserve">Orient readers by establishing situations and introducing narrators and/or characters; organize event sequences that unfold naturally. </w:t>
            </w:r>
          </w:p>
          <w:p w:rsidR="002A7DEA" w:rsidRPr="002A7DEA" w:rsidRDefault="002A7DEA" w:rsidP="002A7DEA">
            <w:pPr>
              <w:pStyle w:val="Default"/>
              <w:numPr>
                <w:ilvl w:val="0"/>
                <w:numId w:val="26"/>
              </w:numPr>
              <w:rPr>
                <w:rFonts w:ascii="Century Gothic" w:hAnsi="Century Gothic" w:cstheme="minorHAnsi"/>
              </w:rPr>
            </w:pPr>
            <w:r w:rsidRPr="002A7DEA">
              <w:rPr>
                <w:rFonts w:ascii="Century Gothic" w:hAnsi="Century Gothic" w:cstheme="minorHAnsi"/>
              </w:rPr>
              <w:t xml:space="preserve">Use narrative techniques, such as dialogue, description, and pacing, to develop experiences and events or show characters’ responses to situations. </w:t>
            </w:r>
          </w:p>
          <w:p w:rsidR="002A7DEA" w:rsidRPr="002A7DEA" w:rsidRDefault="002A7DEA" w:rsidP="002A7DEA">
            <w:pPr>
              <w:pStyle w:val="Default"/>
              <w:numPr>
                <w:ilvl w:val="0"/>
                <w:numId w:val="26"/>
              </w:numPr>
              <w:rPr>
                <w:rFonts w:ascii="Century Gothic" w:hAnsi="Century Gothic" w:cstheme="minorHAnsi"/>
              </w:rPr>
            </w:pPr>
            <w:r w:rsidRPr="002A7DEA">
              <w:rPr>
                <w:rFonts w:ascii="Century Gothic" w:hAnsi="Century Gothic" w:cstheme="minorHAnsi"/>
              </w:rPr>
              <w:t xml:space="preserve">Use a variety of transitional words, phrases, and clauses to manage sequences of events. </w:t>
            </w:r>
          </w:p>
          <w:p w:rsidR="002A7DEA" w:rsidRPr="002A7DEA" w:rsidRDefault="002A7DEA" w:rsidP="002A7DEA">
            <w:pPr>
              <w:pStyle w:val="Default"/>
              <w:numPr>
                <w:ilvl w:val="0"/>
                <w:numId w:val="26"/>
              </w:numPr>
              <w:rPr>
                <w:rFonts w:ascii="Century Gothic" w:hAnsi="Century Gothic" w:cstheme="minorHAnsi"/>
              </w:rPr>
            </w:pPr>
            <w:r w:rsidRPr="002A7DEA">
              <w:rPr>
                <w:rFonts w:ascii="Century Gothic" w:hAnsi="Century Gothic" w:cstheme="minorHAnsi"/>
              </w:rPr>
              <w:t xml:space="preserve">Use concrete words and phrases and sensory details to convey experiences and events precisely. </w:t>
            </w:r>
          </w:p>
          <w:p w:rsidR="002A7DEA" w:rsidRPr="002A7DEA" w:rsidRDefault="002A7DEA" w:rsidP="002A7DEA">
            <w:pPr>
              <w:pStyle w:val="Default"/>
              <w:numPr>
                <w:ilvl w:val="0"/>
                <w:numId w:val="26"/>
              </w:numPr>
              <w:rPr>
                <w:rFonts w:ascii="Century Gothic" w:hAnsi="Century Gothic" w:cstheme="minorHAnsi"/>
              </w:rPr>
            </w:pPr>
            <w:r w:rsidRPr="002A7DEA">
              <w:rPr>
                <w:rFonts w:ascii="Century Gothic" w:hAnsi="Century Gothic" w:cstheme="minorHAnsi"/>
              </w:rPr>
              <w:t xml:space="preserve">Provide conclusions that follow from narrated experiences or events. </w:t>
            </w:r>
          </w:p>
          <w:p w:rsidR="002A7DEA" w:rsidRPr="002A7DEA" w:rsidRDefault="002A7DEA" w:rsidP="002A7DEA">
            <w:pPr>
              <w:pStyle w:val="Default"/>
              <w:rPr>
                <w:rFonts w:ascii="Century Gothic" w:hAnsi="Century Gothic" w:cstheme="minorHAnsi"/>
              </w:rPr>
            </w:pPr>
          </w:p>
          <w:p w:rsidR="002A7DEA" w:rsidRPr="002A7DEA" w:rsidRDefault="002A7DEA" w:rsidP="002A7DEA">
            <w:pPr>
              <w:pStyle w:val="Default"/>
              <w:rPr>
                <w:rFonts w:ascii="Century Gothic" w:hAnsi="Century Gothic" w:cstheme="minorHAnsi"/>
              </w:rPr>
            </w:pPr>
            <w:r w:rsidRPr="002A7DEA">
              <w:rPr>
                <w:rFonts w:ascii="Century Gothic" w:hAnsi="Century Gothic" w:cstheme="minorHAnsi"/>
                <w:b/>
              </w:rPr>
              <w:t>W.5.4:</w:t>
            </w:r>
            <w:r w:rsidRPr="002A7DEA">
              <w:rPr>
                <w:rFonts w:ascii="Century Gothic" w:hAnsi="Century Gothic" w:cstheme="minorHAnsi"/>
              </w:rPr>
              <w:t xml:space="preserve"> Produce clear and coherent writing in which development and organization are appropriate to tasks, purposes, and audiences. </w:t>
            </w:r>
          </w:p>
          <w:p w:rsidR="002A7DEA" w:rsidRPr="002A7DEA" w:rsidRDefault="002A7DEA" w:rsidP="002A7DEA">
            <w:pPr>
              <w:pStyle w:val="NoSpacing"/>
              <w:rPr>
                <w:rFonts w:ascii="Century Gothic" w:hAnsi="Century Gothic"/>
                <w:sz w:val="24"/>
                <w:szCs w:val="24"/>
              </w:rPr>
            </w:pPr>
            <w:r w:rsidRPr="002A7DEA">
              <w:rPr>
                <w:rFonts w:ascii="Century Gothic" w:hAnsi="Century Gothic" w:cstheme="minorHAnsi"/>
                <w:b/>
                <w:sz w:val="24"/>
                <w:szCs w:val="24"/>
              </w:rPr>
              <w:t>W.5.5:</w:t>
            </w:r>
            <w:r w:rsidRPr="002A7DEA">
              <w:rPr>
                <w:rFonts w:ascii="Century Gothic" w:hAnsi="Century Gothic" w:cstheme="minorHAnsi"/>
                <w:sz w:val="24"/>
                <w:szCs w:val="24"/>
              </w:rPr>
              <w:t xml:space="preserve"> With guidance and support from peers and adults, develop and strengthen writing as needed by planning, revising, editing, rewriting, or trying new approaches</w:t>
            </w:r>
            <w:r w:rsidRPr="002A7DEA">
              <w:rPr>
                <w:rFonts w:ascii="Century Gothic" w:hAnsi="Century Gothic"/>
                <w:sz w:val="24"/>
                <w:szCs w:val="24"/>
              </w:rPr>
              <w:t xml:space="preserve">. </w:t>
            </w:r>
          </w:p>
          <w:p w:rsidR="002A7DEA" w:rsidRPr="002A7DEA" w:rsidRDefault="002A7DEA" w:rsidP="002A7DEA">
            <w:pPr>
              <w:pStyle w:val="NoSpacing"/>
              <w:rPr>
                <w:rFonts w:ascii="Century Gothic" w:hAnsi="Century Gothic"/>
                <w:sz w:val="24"/>
                <w:szCs w:val="24"/>
              </w:rPr>
            </w:pPr>
          </w:p>
          <w:p w:rsidR="002A7DEA" w:rsidRPr="002A7DEA" w:rsidRDefault="002A7DEA" w:rsidP="002A7DEA">
            <w:pPr>
              <w:pStyle w:val="NoSpacing"/>
              <w:rPr>
                <w:rFonts w:ascii="Century Gothic" w:hAnsi="Century Gothic"/>
                <w:b/>
                <w:sz w:val="24"/>
                <w:szCs w:val="24"/>
              </w:rPr>
            </w:pPr>
            <w:r w:rsidRPr="002A7DEA">
              <w:rPr>
                <w:rFonts w:ascii="Century Gothic" w:hAnsi="Century Gothic"/>
                <w:b/>
                <w:sz w:val="24"/>
                <w:szCs w:val="24"/>
              </w:rPr>
              <w:t>Writing Skills:</w:t>
            </w:r>
          </w:p>
          <w:p w:rsidR="002A7DEA" w:rsidRPr="002A7DEA" w:rsidRDefault="002A7DEA" w:rsidP="002A7DEA">
            <w:pPr>
              <w:pStyle w:val="NoSpacing"/>
              <w:rPr>
                <w:rFonts w:ascii="Century Gothic" w:hAnsi="Century Gothic"/>
                <w:b/>
                <w:sz w:val="24"/>
                <w:szCs w:val="24"/>
              </w:rPr>
            </w:pPr>
            <w:r w:rsidRPr="002A7DEA">
              <w:rPr>
                <w:rFonts w:ascii="Century Gothic" w:hAnsi="Century Gothic"/>
                <w:b/>
                <w:sz w:val="24"/>
                <w:szCs w:val="24"/>
              </w:rPr>
              <w:t>Writer’s Tools:</w:t>
            </w:r>
          </w:p>
          <w:p w:rsidR="002A7DEA" w:rsidRPr="002A7DEA" w:rsidRDefault="002A7DEA" w:rsidP="002A7DEA">
            <w:pPr>
              <w:pStyle w:val="NoSpacing"/>
              <w:numPr>
                <w:ilvl w:val="0"/>
                <w:numId w:val="25"/>
              </w:numPr>
              <w:rPr>
                <w:rFonts w:ascii="Century Gothic" w:hAnsi="Century Gothic"/>
                <w:sz w:val="24"/>
                <w:szCs w:val="24"/>
              </w:rPr>
            </w:pPr>
            <w:r w:rsidRPr="002A7DEA">
              <w:rPr>
                <w:rFonts w:ascii="Century Gothic" w:hAnsi="Century Gothic"/>
                <w:sz w:val="24"/>
                <w:szCs w:val="24"/>
              </w:rPr>
              <w:t>Idiom</w:t>
            </w:r>
          </w:p>
          <w:p w:rsidR="002A7DEA" w:rsidRPr="002A7DEA" w:rsidRDefault="002A7DEA" w:rsidP="002A7DEA">
            <w:pPr>
              <w:pStyle w:val="NoSpacing"/>
              <w:rPr>
                <w:rFonts w:ascii="Century Gothic" w:hAnsi="Century Gothic"/>
                <w:b/>
                <w:sz w:val="24"/>
                <w:szCs w:val="24"/>
              </w:rPr>
            </w:pPr>
            <w:r w:rsidRPr="002A7DEA">
              <w:rPr>
                <w:rFonts w:ascii="Century Gothic" w:hAnsi="Century Gothic"/>
                <w:b/>
                <w:sz w:val="24"/>
                <w:szCs w:val="24"/>
              </w:rPr>
              <w:t>Writer’s Craft:</w:t>
            </w:r>
          </w:p>
          <w:p w:rsidR="002A7DEA" w:rsidRPr="002A7DEA" w:rsidRDefault="002A7DEA" w:rsidP="002A7DEA">
            <w:pPr>
              <w:pStyle w:val="NoSpacing"/>
              <w:numPr>
                <w:ilvl w:val="0"/>
                <w:numId w:val="25"/>
              </w:numPr>
              <w:rPr>
                <w:rFonts w:ascii="Century Gothic" w:hAnsi="Century Gothic"/>
                <w:sz w:val="24"/>
                <w:szCs w:val="24"/>
              </w:rPr>
            </w:pPr>
            <w:r>
              <w:rPr>
                <w:rFonts w:ascii="Century Gothic" w:hAnsi="Century Gothic"/>
                <w:sz w:val="24"/>
                <w:szCs w:val="24"/>
              </w:rPr>
              <w:t>How to write a narrative</w:t>
            </w:r>
          </w:p>
        </w:tc>
      </w:tr>
      <w:tr w:rsidR="002A7DEA" w:rsidRPr="00E72389" w:rsidTr="0023047C">
        <w:trPr>
          <w:gridAfter w:val="1"/>
          <w:wAfter w:w="10" w:type="dxa"/>
        </w:trPr>
        <w:tc>
          <w:tcPr>
            <w:tcW w:w="14380" w:type="dxa"/>
            <w:gridSpan w:val="8"/>
            <w:shd w:val="clear" w:color="auto" w:fill="D9D9D9" w:themeFill="background1" w:themeFillShade="D9"/>
          </w:tcPr>
          <w:p w:rsidR="002A7DEA" w:rsidRPr="00E72389" w:rsidRDefault="002A7DEA" w:rsidP="002A7DEA">
            <w:pPr>
              <w:tabs>
                <w:tab w:val="left" w:pos="5175"/>
              </w:tabs>
              <w:jc w:val="center"/>
              <w:rPr>
                <w:rFonts w:ascii="Century Gothic" w:hAnsi="Century Gothic"/>
                <w:b/>
                <w:sz w:val="24"/>
                <w:szCs w:val="24"/>
              </w:rPr>
            </w:pPr>
            <w:r>
              <w:rPr>
                <w:rFonts w:ascii="Century Gothic" w:hAnsi="Century Gothic"/>
                <w:b/>
                <w:sz w:val="24"/>
                <w:szCs w:val="24"/>
              </w:rPr>
              <w:t>Essential Questions</w:t>
            </w:r>
          </w:p>
        </w:tc>
      </w:tr>
      <w:tr w:rsidR="002A7DEA" w:rsidTr="0023047C">
        <w:trPr>
          <w:gridAfter w:val="1"/>
          <w:wAfter w:w="10" w:type="dxa"/>
        </w:trPr>
        <w:tc>
          <w:tcPr>
            <w:tcW w:w="7185" w:type="dxa"/>
            <w:gridSpan w:val="4"/>
            <w:shd w:val="clear" w:color="auto" w:fill="D9D9D9" w:themeFill="background1" w:themeFillShade="D9"/>
          </w:tcPr>
          <w:p w:rsidR="002A7DEA" w:rsidRDefault="002A7DEA" w:rsidP="002A7DEA">
            <w:pPr>
              <w:tabs>
                <w:tab w:val="left" w:pos="5175"/>
              </w:tabs>
              <w:jc w:val="center"/>
              <w:rPr>
                <w:rFonts w:ascii="Century Gothic" w:hAnsi="Century Gothic"/>
                <w:b/>
                <w:sz w:val="24"/>
                <w:szCs w:val="24"/>
              </w:rPr>
            </w:pPr>
            <w:r>
              <w:rPr>
                <w:rFonts w:ascii="Century Gothic" w:hAnsi="Century Gothic"/>
                <w:b/>
                <w:sz w:val="24"/>
                <w:szCs w:val="24"/>
              </w:rPr>
              <w:t xml:space="preserve">Reading </w:t>
            </w:r>
          </w:p>
        </w:tc>
        <w:tc>
          <w:tcPr>
            <w:tcW w:w="7195" w:type="dxa"/>
            <w:gridSpan w:val="4"/>
            <w:shd w:val="clear" w:color="auto" w:fill="D9D9D9" w:themeFill="background1" w:themeFillShade="D9"/>
          </w:tcPr>
          <w:p w:rsidR="002A7DEA" w:rsidRDefault="002A7DEA" w:rsidP="002A7DEA">
            <w:pPr>
              <w:tabs>
                <w:tab w:val="left" w:pos="5175"/>
              </w:tabs>
              <w:jc w:val="center"/>
              <w:rPr>
                <w:rFonts w:ascii="Century Gothic" w:hAnsi="Century Gothic"/>
                <w:b/>
                <w:sz w:val="24"/>
                <w:szCs w:val="24"/>
              </w:rPr>
            </w:pPr>
            <w:r>
              <w:rPr>
                <w:rFonts w:ascii="Century Gothic" w:hAnsi="Century Gothic"/>
                <w:b/>
                <w:sz w:val="24"/>
                <w:szCs w:val="24"/>
              </w:rPr>
              <w:t xml:space="preserve">Writing </w:t>
            </w:r>
          </w:p>
        </w:tc>
      </w:tr>
      <w:tr w:rsidR="002A7DEA" w:rsidRPr="00E72389" w:rsidTr="0023047C">
        <w:trPr>
          <w:gridAfter w:val="1"/>
          <w:wAfter w:w="10" w:type="dxa"/>
        </w:trPr>
        <w:tc>
          <w:tcPr>
            <w:tcW w:w="7185" w:type="dxa"/>
            <w:gridSpan w:val="4"/>
          </w:tcPr>
          <w:p w:rsidR="002A7DEA" w:rsidRDefault="002A7DEA" w:rsidP="002A7DEA">
            <w:pPr>
              <w:pStyle w:val="ListParagraph"/>
              <w:numPr>
                <w:ilvl w:val="0"/>
                <w:numId w:val="21"/>
              </w:numPr>
              <w:tabs>
                <w:tab w:val="left" w:pos="5175"/>
              </w:tabs>
              <w:spacing w:after="0" w:line="240" w:lineRule="auto"/>
              <w:rPr>
                <w:rFonts w:ascii="Century Gothic" w:eastAsia="Calibri" w:hAnsi="Century Gothic" w:cs="Times New Roman"/>
                <w:sz w:val="24"/>
                <w:szCs w:val="24"/>
              </w:rPr>
            </w:pPr>
            <w:r w:rsidRPr="00C2468B">
              <w:rPr>
                <w:rFonts w:ascii="Century Gothic" w:eastAsia="Calibri" w:hAnsi="Century Gothic" w:cs="Times New Roman"/>
                <w:sz w:val="24"/>
                <w:szCs w:val="24"/>
              </w:rPr>
              <w:t xml:space="preserve">What does a good reader do to read a text accurately and decode tricky words? </w:t>
            </w:r>
          </w:p>
          <w:p w:rsidR="002A7DEA" w:rsidRDefault="002A7DEA" w:rsidP="002A7DEA">
            <w:pPr>
              <w:pStyle w:val="ListParagraph"/>
              <w:numPr>
                <w:ilvl w:val="0"/>
                <w:numId w:val="21"/>
              </w:numPr>
              <w:tabs>
                <w:tab w:val="left" w:pos="5175"/>
              </w:tabs>
              <w:spacing w:after="0" w:line="240" w:lineRule="auto"/>
              <w:rPr>
                <w:rFonts w:ascii="Century Gothic" w:eastAsia="Calibri" w:hAnsi="Century Gothic" w:cs="Times New Roman"/>
                <w:sz w:val="24"/>
                <w:szCs w:val="24"/>
              </w:rPr>
            </w:pPr>
            <w:r w:rsidRPr="00C2468B">
              <w:rPr>
                <w:rFonts w:ascii="Century Gothic" w:eastAsia="Calibri" w:hAnsi="Century Gothic" w:cs="Times New Roman"/>
                <w:sz w:val="24"/>
                <w:szCs w:val="24"/>
              </w:rPr>
              <w:t xml:space="preserve">What does a good reader think about before, during, and after reading to support comprehension? </w:t>
            </w:r>
          </w:p>
          <w:p w:rsidR="002A7DEA" w:rsidRDefault="002A7DEA" w:rsidP="002A7DEA">
            <w:pPr>
              <w:pStyle w:val="ListParagraph"/>
              <w:numPr>
                <w:ilvl w:val="0"/>
                <w:numId w:val="21"/>
              </w:numPr>
              <w:tabs>
                <w:tab w:val="left" w:pos="5175"/>
              </w:tabs>
              <w:spacing w:after="0" w:line="240" w:lineRule="auto"/>
              <w:rPr>
                <w:rFonts w:ascii="Century Gothic" w:eastAsia="Calibri" w:hAnsi="Century Gothic" w:cs="Times New Roman"/>
                <w:sz w:val="24"/>
                <w:szCs w:val="24"/>
              </w:rPr>
            </w:pPr>
            <w:r w:rsidRPr="00C2468B">
              <w:rPr>
                <w:rFonts w:ascii="Century Gothic" w:eastAsia="Calibri" w:hAnsi="Century Gothic" w:cs="Times New Roman"/>
                <w:sz w:val="24"/>
                <w:szCs w:val="24"/>
              </w:rPr>
              <w:lastRenderedPageBreak/>
              <w:t>What does a good</w:t>
            </w:r>
            <w:r>
              <w:rPr>
                <w:rFonts w:ascii="Century Gothic" w:eastAsia="Calibri" w:hAnsi="Century Gothic" w:cs="Times New Roman"/>
                <w:sz w:val="24"/>
                <w:szCs w:val="24"/>
              </w:rPr>
              <w:t xml:space="preserve"> reader talk about with others?</w:t>
            </w:r>
          </w:p>
          <w:p w:rsidR="002A7DEA" w:rsidRDefault="002A7DEA" w:rsidP="002A7DEA">
            <w:pPr>
              <w:pStyle w:val="ListParagraph"/>
              <w:numPr>
                <w:ilvl w:val="0"/>
                <w:numId w:val="21"/>
              </w:numPr>
              <w:tabs>
                <w:tab w:val="left" w:pos="5175"/>
              </w:tabs>
              <w:spacing w:after="0" w:line="240" w:lineRule="auto"/>
              <w:rPr>
                <w:rFonts w:ascii="Century Gothic" w:eastAsia="Calibri" w:hAnsi="Century Gothic" w:cs="Times New Roman"/>
                <w:sz w:val="24"/>
                <w:szCs w:val="24"/>
              </w:rPr>
            </w:pPr>
            <w:r w:rsidRPr="00C2468B">
              <w:rPr>
                <w:rFonts w:ascii="Century Gothic" w:eastAsia="Calibri" w:hAnsi="Century Gothic" w:cs="Times New Roman"/>
                <w:sz w:val="24"/>
                <w:szCs w:val="24"/>
              </w:rPr>
              <w:t xml:space="preserve">What does a good reader write about, to respond </w:t>
            </w:r>
            <w:proofErr w:type="gramStart"/>
            <w:r w:rsidRPr="00C2468B">
              <w:rPr>
                <w:rFonts w:ascii="Century Gothic" w:eastAsia="Calibri" w:hAnsi="Century Gothic" w:cs="Times New Roman"/>
                <w:sz w:val="24"/>
                <w:szCs w:val="24"/>
              </w:rPr>
              <w:t>to ,</w:t>
            </w:r>
            <w:proofErr w:type="gramEnd"/>
            <w:r w:rsidRPr="00C2468B">
              <w:rPr>
                <w:rFonts w:ascii="Century Gothic" w:eastAsia="Calibri" w:hAnsi="Century Gothic" w:cs="Times New Roman"/>
                <w:sz w:val="24"/>
                <w:szCs w:val="24"/>
              </w:rPr>
              <w:t xml:space="preserve"> and extend their reading?</w:t>
            </w:r>
          </w:p>
          <w:p w:rsidR="002A7DEA" w:rsidRPr="00C2468B" w:rsidRDefault="002A7DEA" w:rsidP="002A7DEA">
            <w:pPr>
              <w:pStyle w:val="ListParagraph"/>
              <w:numPr>
                <w:ilvl w:val="0"/>
                <w:numId w:val="21"/>
              </w:numPr>
              <w:tabs>
                <w:tab w:val="left" w:pos="5175"/>
              </w:tabs>
              <w:spacing w:after="0" w:line="240" w:lineRule="auto"/>
              <w:rPr>
                <w:rFonts w:ascii="Century Gothic" w:eastAsia="Calibri" w:hAnsi="Century Gothic" w:cs="Times New Roman"/>
                <w:sz w:val="24"/>
                <w:szCs w:val="24"/>
              </w:rPr>
            </w:pPr>
            <w:r w:rsidRPr="00C2468B">
              <w:rPr>
                <w:rFonts w:ascii="Century Gothic" w:eastAsia="Calibri" w:hAnsi="Century Gothic" w:cs="Times New Roman"/>
                <w:sz w:val="24"/>
                <w:szCs w:val="24"/>
              </w:rPr>
              <w:t>How do characters change and learn in response to problems?</w:t>
            </w:r>
          </w:p>
        </w:tc>
        <w:tc>
          <w:tcPr>
            <w:tcW w:w="7195" w:type="dxa"/>
            <w:gridSpan w:val="4"/>
          </w:tcPr>
          <w:p w:rsidR="002A7DEA" w:rsidRDefault="002A7DEA" w:rsidP="002A7DEA">
            <w:pPr>
              <w:pStyle w:val="ListParagraph"/>
              <w:numPr>
                <w:ilvl w:val="0"/>
                <w:numId w:val="21"/>
              </w:numPr>
              <w:tabs>
                <w:tab w:val="left" w:pos="5175"/>
              </w:tabs>
              <w:spacing w:after="0" w:line="240" w:lineRule="auto"/>
              <w:rPr>
                <w:rFonts w:ascii="Century Gothic" w:hAnsi="Century Gothic"/>
                <w:sz w:val="24"/>
                <w:szCs w:val="24"/>
              </w:rPr>
            </w:pPr>
            <w:r w:rsidRPr="00C2468B">
              <w:rPr>
                <w:rFonts w:ascii="Century Gothic" w:hAnsi="Century Gothic"/>
                <w:sz w:val="24"/>
                <w:szCs w:val="24"/>
              </w:rPr>
              <w:lastRenderedPageBreak/>
              <w:t>What are the features and characteristics of a personal</w:t>
            </w:r>
            <w:r>
              <w:rPr>
                <w:rFonts w:ascii="Century Gothic" w:hAnsi="Century Gothic"/>
                <w:sz w:val="24"/>
                <w:szCs w:val="24"/>
              </w:rPr>
              <w:t xml:space="preserve"> narrative</w:t>
            </w:r>
            <w:r w:rsidRPr="00C2468B">
              <w:rPr>
                <w:rFonts w:ascii="Century Gothic" w:hAnsi="Century Gothic"/>
                <w:sz w:val="24"/>
                <w:szCs w:val="24"/>
              </w:rPr>
              <w:t>?</w:t>
            </w:r>
          </w:p>
          <w:p w:rsidR="002A7DEA" w:rsidRDefault="002A7DEA" w:rsidP="002A7DEA">
            <w:pPr>
              <w:pStyle w:val="ListParagraph"/>
              <w:numPr>
                <w:ilvl w:val="0"/>
                <w:numId w:val="21"/>
              </w:numPr>
              <w:tabs>
                <w:tab w:val="left" w:pos="5175"/>
              </w:tabs>
              <w:spacing w:after="0" w:line="240" w:lineRule="auto"/>
              <w:rPr>
                <w:rFonts w:ascii="Century Gothic" w:hAnsi="Century Gothic"/>
                <w:sz w:val="24"/>
                <w:szCs w:val="24"/>
              </w:rPr>
            </w:pPr>
            <w:r w:rsidRPr="00C2468B">
              <w:rPr>
                <w:rFonts w:ascii="Century Gothic" w:hAnsi="Century Gothic"/>
                <w:sz w:val="24"/>
                <w:szCs w:val="24"/>
              </w:rPr>
              <w:t xml:space="preserve"> How does a writer use the Writing Process to craft a Quality Narrative? </w:t>
            </w:r>
          </w:p>
          <w:p w:rsidR="002A7DEA" w:rsidRDefault="002A7DEA" w:rsidP="002A7DEA">
            <w:pPr>
              <w:pStyle w:val="ListParagraph"/>
              <w:numPr>
                <w:ilvl w:val="0"/>
                <w:numId w:val="21"/>
              </w:numPr>
              <w:tabs>
                <w:tab w:val="left" w:pos="5175"/>
              </w:tabs>
              <w:spacing w:after="0" w:line="240" w:lineRule="auto"/>
              <w:rPr>
                <w:rFonts w:ascii="Century Gothic" w:hAnsi="Century Gothic"/>
                <w:sz w:val="24"/>
                <w:szCs w:val="24"/>
              </w:rPr>
            </w:pPr>
            <w:r w:rsidRPr="002A7DEA">
              <w:rPr>
                <w:rFonts w:ascii="Century Gothic" w:hAnsi="Century Gothic"/>
                <w:sz w:val="24"/>
                <w:szCs w:val="24"/>
              </w:rPr>
              <w:lastRenderedPageBreak/>
              <w:t xml:space="preserve">How can writers generate ideas for narrative writing? How can writers create structure in narrative writing so that it has a purpose? </w:t>
            </w:r>
          </w:p>
          <w:p w:rsidR="002A7DEA" w:rsidRPr="00C2468B" w:rsidRDefault="002A7DEA" w:rsidP="002A7DEA">
            <w:pPr>
              <w:pStyle w:val="ListParagraph"/>
              <w:numPr>
                <w:ilvl w:val="0"/>
                <w:numId w:val="21"/>
              </w:numPr>
              <w:tabs>
                <w:tab w:val="left" w:pos="5175"/>
              </w:tabs>
              <w:spacing w:after="0" w:line="240" w:lineRule="auto"/>
              <w:rPr>
                <w:rFonts w:ascii="Century Gothic" w:hAnsi="Century Gothic"/>
                <w:sz w:val="24"/>
                <w:szCs w:val="24"/>
              </w:rPr>
            </w:pPr>
            <w:r w:rsidRPr="002A7DEA">
              <w:rPr>
                <w:rFonts w:ascii="Century Gothic" w:hAnsi="Century Gothic"/>
                <w:sz w:val="24"/>
                <w:szCs w:val="24"/>
              </w:rPr>
              <w:t>How can writers focus their narratives so that it conveys the intending meaning the best?</w:t>
            </w:r>
          </w:p>
          <w:p w:rsidR="002A7DEA" w:rsidRPr="00C2468B" w:rsidRDefault="002A7DEA" w:rsidP="002A7DEA">
            <w:pPr>
              <w:pStyle w:val="ListParagraph"/>
              <w:numPr>
                <w:ilvl w:val="0"/>
                <w:numId w:val="21"/>
              </w:numPr>
              <w:tabs>
                <w:tab w:val="left" w:pos="5175"/>
              </w:tabs>
              <w:spacing w:after="0" w:line="240" w:lineRule="auto"/>
              <w:rPr>
                <w:rFonts w:ascii="Century Gothic" w:hAnsi="Century Gothic"/>
                <w:sz w:val="24"/>
                <w:szCs w:val="24"/>
              </w:rPr>
            </w:pPr>
            <w:r w:rsidRPr="00C2468B">
              <w:rPr>
                <w:rFonts w:ascii="Century Gothic" w:hAnsi="Century Gothic"/>
                <w:sz w:val="24"/>
                <w:szCs w:val="24"/>
              </w:rPr>
              <w:t>How does a writer apply grade-level conventions to ensure a piece is readable by others?</w:t>
            </w:r>
          </w:p>
        </w:tc>
      </w:tr>
      <w:tr w:rsidR="002A7DEA" w:rsidRPr="00E72389" w:rsidTr="0023047C">
        <w:trPr>
          <w:gridAfter w:val="1"/>
          <w:wAfter w:w="10" w:type="dxa"/>
        </w:trPr>
        <w:tc>
          <w:tcPr>
            <w:tcW w:w="7185" w:type="dxa"/>
            <w:gridSpan w:val="4"/>
          </w:tcPr>
          <w:p w:rsidR="002A7DEA" w:rsidRPr="00E72389" w:rsidRDefault="002A7DEA" w:rsidP="002A7DEA">
            <w:pPr>
              <w:tabs>
                <w:tab w:val="left" w:pos="5175"/>
              </w:tabs>
              <w:rPr>
                <w:rFonts w:ascii="Century Gothic" w:hAnsi="Century Gothic"/>
                <w:b/>
                <w:sz w:val="24"/>
                <w:szCs w:val="24"/>
              </w:rPr>
            </w:pPr>
            <w:r w:rsidRPr="00E72389">
              <w:rPr>
                <w:rFonts w:ascii="Century Gothic" w:hAnsi="Century Gothic"/>
                <w:b/>
                <w:sz w:val="24"/>
                <w:szCs w:val="24"/>
              </w:rPr>
              <w:lastRenderedPageBreak/>
              <w:t>Suggested Text/Theme/Genre:</w:t>
            </w:r>
          </w:p>
          <w:p w:rsidR="002A7DEA" w:rsidRDefault="002A7DEA" w:rsidP="002A7DEA">
            <w:pPr>
              <w:tabs>
                <w:tab w:val="left" w:pos="5175"/>
              </w:tabs>
              <w:rPr>
                <w:rFonts w:ascii="Century Gothic" w:hAnsi="Century Gothic"/>
                <w:b/>
                <w:sz w:val="24"/>
                <w:szCs w:val="24"/>
              </w:rPr>
            </w:pPr>
            <w:r w:rsidRPr="00E72389">
              <w:rPr>
                <w:rFonts w:ascii="Century Gothic" w:hAnsi="Century Gothic"/>
                <w:b/>
                <w:sz w:val="24"/>
                <w:szCs w:val="24"/>
              </w:rPr>
              <w:t xml:space="preserve">Genre: </w:t>
            </w:r>
            <w:r>
              <w:rPr>
                <w:rFonts w:ascii="Century Gothic" w:hAnsi="Century Gothic"/>
                <w:b/>
                <w:sz w:val="24"/>
                <w:szCs w:val="24"/>
              </w:rPr>
              <w:t>Fiction</w:t>
            </w:r>
          </w:p>
          <w:p w:rsidR="002A7DEA" w:rsidRPr="007C5A12" w:rsidRDefault="002A7DEA" w:rsidP="002A7DEA">
            <w:pPr>
              <w:pStyle w:val="ListParagraph"/>
              <w:numPr>
                <w:ilvl w:val="0"/>
                <w:numId w:val="24"/>
              </w:numPr>
              <w:tabs>
                <w:tab w:val="left" w:pos="5175"/>
              </w:tabs>
              <w:spacing w:after="0" w:line="240" w:lineRule="auto"/>
              <w:rPr>
                <w:rFonts w:ascii="Century Gothic" w:hAnsi="Century Gothic"/>
                <w:sz w:val="24"/>
                <w:szCs w:val="24"/>
              </w:rPr>
            </w:pPr>
            <w:r w:rsidRPr="007C5A12">
              <w:rPr>
                <w:rFonts w:ascii="Century Gothic" w:hAnsi="Century Gothic"/>
                <w:sz w:val="24"/>
                <w:szCs w:val="24"/>
              </w:rPr>
              <w:t xml:space="preserve">When I Was Your Age Collection Edited by Amy Ehrlich Knots on a Counting Rope by Jerry Spinelli </w:t>
            </w:r>
          </w:p>
          <w:p w:rsidR="002A7DEA" w:rsidRPr="007C5A12" w:rsidRDefault="002A7DEA" w:rsidP="002A7DEA">
            <w:pPr>
              <w:pStyle w:val="ListParagraph"/>
              <w:numPr>
                <w:ilvl w:val="0"/>
                <w:numId w:val="24"/>
              </w:numPr>
              <w:tabs>
                <w:tab w:val="left" w:pos="5175"/>
              </w:tabs>
              <w:spacing w:after="0" w:line="240" w:lineRule="auto"/>
              <w:rPr>
                <w:rFonts w:ascii="Century Gothic" w:hAnsi="Century Gothic"/>
                <w:sz w:val="24"/>
                <w:szCs w:val="24"/>
              </w:rPr>
            </w:pPr>
            <w:r w:rsidRPr="007C5A12">
              <w:rPr>
                <w:rFonts w:ascii="Century Gothic" w:hAnsi="Century Gothic"/>
                <w:sz w:val="24"/>
                <w:szCs w:val="24"/>
              </w:rPr>
              <w:t xml:space="preserve">Waiting to Waltz by Cynthia </w:t>
            </w:r>
            <w:proofErr w:type="spellStart"/>
            <w:r w:rsidRPr="007C5A12">
              <w:rPr>
                <w:rFonts w:ascii="Century Gothic" w:hAnsi="Century Gothic"/>
                <w:sz w:val="24"/>
                <w:szCs w:val="24"/>
              </w:rPr>
              <w:t>Rylant</w:t>
            </w:r>
            <w:proofErr w:type="spellEnd"/>
            <w:r w:rsidRPr="007C5A12">
              <w:rPr>
                <w:rFonts w:ascii="Century Gothic" w:hAnsi="Century Gothic"/>
                <w:sz w:val="24"/>
                <w:szCs w:val="24"/>
              </w:rPr>
              <w:t xml:space="preserve"> </w:t>
            </w:r>
          </w:p>
          <w:p w:rsidR="002A7DEA" w:rsidRPr="007C5A12" w:rsidRDefault="002A7DEA" w:rsidP="002A7DEA">
            <w:pPr>
              <w:pStyle w:val="ListParagraph"/>
              <w:numPr>
                <w:ilvl w:val="0"/>
                <w:numId w:val="24"/>
              </w:numPr>
              <w:tabs>
                <w:tab w:val="left" w:pos="5175"/>
              </w:tabs>
              <w:spacing w:after="0" w:line="240" w:lineRule="auto"/>
              <w:rPr>
                <w:rFonts w:ascii="Century Gothic" w:hAnsi="Century Gothic"/>
                <w:sz w:val="24"/>
                <w:szCs w:val="24"/>
              </w:rPr>
            </w:pPr>
            <w:r w:rsidRPr="007C5A12">
              <w:rPr>
                <w:rFonts w:ascii="Century Gothic" w:hAnsi="Century Gothic"/>
                <w:sz w:val="24"/>
                <w:szCs w:val="24"/>
              </w:rPr>
              <w:t xml:space="preserve">We Had a Picnic This Last Sunday Past by Jacqueline Woodson </w:t>
            </w:r>
          </w:p>
          <w:p w:rsidR="002A7DEA" w:rsidRPr="007C5A12" w:rsidRDefault="002A7DEA" w:rsidP="002A7DEA">
            <w:pPr>
              <w:pStyle w:val="ListParagraph"/>
              <w:numPr>
                <w:ilvl w:val="0"/>
                <w:numId w:val="24"/>
              </w:numPr>
              <w:tabs>
                <w:tab w:val="left" w:pos="5175"/>
              </w:tabs>
              <w:spacing w:after="0" w:line="240" w:lineRule="auto"/>
              <w:rPr>
                <w:rFonts w:ascii="Century Gothic" w:hAnsi="Century Gothic"/>
                <w:sz w:val="24"/>
                <w:szCs w:val="24"/>
              </w:rPr>
            </w:pPr>
            <w:r w:rsidRPr="007C5A12">
              <w:rPr>
                <w:rFonts w:ascii="Century Gothic" w:hAnsi="Century Gothic"/>
                <w:sz w:val="24"/>
                <w:szCs w:val="24"/>
              </w:rPr>
              <w:t xml:space="preserve">Chicken Sunday by Patricia </w:t>
            </w:r>
            <w:proofErr w:type="spellStart"/>
            <w:r w:rsidRPr="007C5A12">
              <w:rPr>
                <w:rFonts w:ascii="Century Gothic" w:hAnsi="Century Gothic"/>
                <w:sz w:val="24"/>
                <w:szCs w:val="24"/>
              </w:rPr>
              <w:t>Polacco</w:t>
            </w:r>
            <w:proofErr w:type="spellEnd"/>
            <w:r w:rsidRPr="007C5A12">
              <w:rPr>
                <w:rFonts w:ascii="Century Gothic" w:hAnsi="Century Gothic"/>
                <w:sz w:val="24"/>
                <w:szCs w:val="24"/>
              </w:rPr>
              <w:t xml:space="preserve"> </w:t>
            </w:r>
          </w:p>
          <w:p w:rsidR="002A7DEA" w:rsidRPr="007C5A12" w:rsidRDefault="002A7DEA" w:rsidP="002A7DEA">
            <w:pPr>
              <w:pStyle w:val="ListParagraph"/>
              <w:numPr>
                <w:ilvl w:val="0"/>
                <w:numId w:val="24"/>
              </w:numPr>
              <w:tabs>
                <w:tab w:val="left" w:pos="5175"/>
              </w:tabs>
              <w:spacing w:after="0" w:line="240" w:lineRule="auto"/>
              <w:rPr>
                <w:rFonts w:ascii="Century Gothic" w:hAnsi="Century Gothic"/>
                <w:sz w:val="24"/>
                <w:szCs w:val="24"/>
              </w:rPr>
            </w:pPr>
            <w:r w:rsidRPr="007C5A12">
              <w:rPr>
                <w:rFonts w:ascii="Century Gothic" w:hAnsi="Century Gothic"/>
                <w:sz w:val="24"/>
                <w:szCs w:val="24"/>
              </w:rPr>
              <w:t xml:space="preserve">When I Was Young in the Mountains by Cynthia </w:t>
            </w:r>
            <w:proofErr w:type="spellStart"/>
            <w:r w:rsidRPr="007C5A12">
              <w:rPr>
                <w:rFonts w:ascii="Century Gothic" w:hAnsi="Century Gothic"/>
                <w:sz w:val="24"/>
                <w:szCs w:val="24"/>
              </w:rPr>
              <w:t>Rylant</w:t>
            </w:r>
            <w:proofErr w:type="spellEnd"/>
            <w:r w:rsidRPr="007C5A12">
              <w:rPr>
                <w:rFonts w:ascii="Century Gothic" w:hAnsi="Century Gothic"/>
                <w:sz w:val="24"/>
                <w:szCs w:val="24"/>
              </w:rPr>
              <w:t xml:space="preserve"> </w:t>
            </w:r>
          </w:p>
          <w:p w:rsidR="002A7DEA" w:rsidRPr="007C5A12" w:rsidRDefault="002A7DEA" w:rsidP="002A7DEA">
            <w:pPr>
              <w:pStyle w:val="ListParagraph"/>
              <w:numPr>
                <w:ilvl w:val="0"/>
                <w:numId w:val="24"/>
              </w:numPr>
              <w:tabs>
                <w:tab w:val="left" w:pos="5175"/>
              </w:tabs>
              <w:spacing w:after="0" w:line="240" w:lineRule="auto"/>
              <w:rPr>
                <w:rFonts w:ascii="Century Gothic" w:hAnsi="Century Gothic"/>
                <w:sz w:val="24"/>
                <w:szCs w:val="24"/>
              </w:rPr>
            </w:pPr>
            <w:r w:rsidRPr="007C5A12">
              <w:rPr>
                <w:rFonts w:ascii="Century Gothic" w:hAnsi="Century Gothic"/>
                <w:sz w:val="24"/>
                <w:szCs w:val="24"/>
              </w:rPr>
              <w:t xml:space="preserve">The Matchbox Diary by Paul Fleischman </w:t>
            </w:r>
          </w:p>
          <w:p w:rsidR="002A7DEA" w:rsidRPr="007C5A12" w:rsidRDefault="002A7DEA" w:rsidP="002A7DEA">
            <w:pPr>
              <w:pStyle w:val="ListParagraph"/>
              <w:numPr>
                <w:ilvl w:val="0"/>
                <w:numId w:val="24"/>
              </w:numPr>
              <w:tabs>
                <w:tab w:val="left" w:pos="5175"/>
              </w:tabs>
              <w:spacing w:after="0" w:line="240" w:lineRule="auto"/>
              <w:rPr>
                <w:rFonts w:ascii="Century Gothic" w:hAnsi="Century Gothic"/>
                <w:sz w:val="24"/>
                <w:szCs w:val="24"/>
              </w:rPr>
            </w:pPr>
            <w:r w:rsidRPr="007C5A12">
              <w:rPr>
                <w:rFonts w:ascii="Century Gothic" w:hAnsi="Century Gothic"/>
                <w:sz w:val="24"/>
                <w:szCs w:val="24"/>
              </w:rPr>
              <w:t xml:space="preserve">Eleven and Papa Who Wakes Up Tired in the Dark: Two short stories by Sandra Cisneros </w:t>
            </w:r>
          </w:p>
          <w:p w:rsidR="002A7DEA" w:rsidRPr="007C5A12" w:rsidRDefault="002A7DEA" w:rsidP="002A7DEA">
            <w:pPr>
              <w:pStyle w:val="ListParagraph"/>
              <w:numPr>
                <w:ilvl w:val="0"/>
                <w:numId w:val="24"/>
              </w:numPr>
              <w:tabs>
                <w:tab w:val="left" w:pos="5175"/>
              </w:tabs>
              <w:spacing w:after="0" w:line="240" w:lineRule="auto"/>
              <w:rPr>
                <w:rFonts w:ascii="Century Gothic" w:hAnsi="Century Gothic"/>
                <w:sz w:val="24"/>
                <w:szCs w:val="24"/>
              </w:rPr>
            </w:pPr>
            <w:r w:rsidRPr="007C5A12">
              <w:rPr>
                <w:rFonts w:ascii="Century Gothic" w:hAnsi="Century Gothic"/>
                <w:sz w:val="24"/>
                <w:szCs w:val="24"/>
              </w:rPr>
              <w:t xml:space="preserve">Be Good to Eddie Lee by Virginia Fleming </w:t>
            </w:r>
          </w:p>
          <w:p w:rsidR="002A7DEA" w:rsidRPr="007C5A12" w:rsidRDefault="002A7DEA" w:rsidP="002A7DEA">
            <w:pPr>
              <w:pStyle w:val="ListParagraph"/>
              <w:numPr>
                <w:ilvl w:val="0"/>
                <w:numId w:val="24"/>
              </w:numPr>
              <w:tabs>
                <w:tab w:val="left" w:pos="5175"/>
              </w:tabs>
              <w:spacing w:after="0" w:line="240" w:lineRule="auto"/>
              <w:rPr>
                <w:rFonts w:ascii="Century Gothic" w:hAnsi="Century Gothic"/>
                <w:sz w:val="24"/>
                <w:szCs w:val="24"/>
              </w:rPr>
            </w:pPr>
            <w:r w:rsidRPr="007C5A12">
              <w:rPr>
                <w:rFonts w:ascii="Century Gothic" w:hAnsi="Century Gothic"/>
                <w:sz w:val="24"/>
                <w:szCs w:val="24"/>
              </w:rPr>
              <w:t xml:space="preserve">Thank you , Mr. </w:t>
            </w:r>
            <w:proofErr w:type="spellStart"/>
            <w:r w:rsidRPr="007C5A12">
              <w:rPr>
                <w:rFonts w:ascii="Century Gothic" w:hAnsi="Century Gothic"/>
                <w:sz w:val="24"/>
                <w:szCs w:val="24"/>
              </w:rPr>
              <w:t>Falker</w:t>
            </w:r>
            <w:proofErr w:type="spellEnd"/>
            <w:r w:rsidRPr="007C5A12">
              <w:rPr>
                <w:rFonts w:ascii="Century Gothic" w:hAnsi="Century Gothic"/>
                <w:sz w:val="24"/>
                <w:szCs w:val="24"/>
              </w:rPr>
              <w:t xml:space="preserve"> by Patricia </w:t>
            </w:r>
            <w:proofErr w:type="spellStart"/>
            <w:r w:rsidRPr="007C5A12">
              <w:rPr>
                <w:rFonts w:ascii="Century Gothic" w:hAnsi="Century Gothic"/>
                <w:sz w:val="24"/>
                <w:szCs w:val="24"/>
              </w:rPr>
              <w:t>Pollacco</w:t>
            </w:r>
            <w:proofErr w:type="spellEnd"/>
          </w:p>
        </w:tc>
        <w:tc>
          <w:tcPr>
            <w:tcW w:w="7195" w:type="dxa"/>
            <w:gridSpan w:val="4"/>
          </w:tcPr>
          <w:p w:rsidR="002A7DEA" w:rsidRDefault="002A7DEA" w:rsidP="002A7DEA">
            <w:pPr>
              <w:tabs>
                <w:tab w:val="left" w:pos="5175"/>
              </w:tabs>
              <w:rPr>
                <w:rFonts w:ascii="Century Gothic" w:hAnsi="Century Gothic"/>
                <w:b/>
                <w:sz w:val="24"/>
                <w:szCs w:val="24"/>
              </w:rPr>
            </w:pPr>
            <w:r w:rsidRPr="00E72389">
              <w:rPr>
                <w:rFonts w:ascii="Century Gothic" w:hAnsi="Century Gothic"/>
                <w:b/>
                <w:sz w:val="24"/>
                <w:szCs w:val="24"/>
              </w:rPr>
              <w:t>Suggested Text:</w:t>
            </w:r>
          </w:p>
          <w:p w:rsidR="002A7DEA" w:rsidRPr="007C5A12" w:rsidRDefault="002A7DEA" w:rsidP="002A7DEA">
            <w:pPr>
              <w:numPr>
                <w:ilvl w:val="0"/>
                <w:numId w:val="23"/>
              </w:numPr>
              <w:tabs>
                <w:tab w:val="left" w:pos="5175"/>
              </w:tabs>
              <w:rPr>
                <w:rFonts w:ascii="Century Gothic" w:hAnsi="Century Gothic"/>
                <w:sz w:val="24"/>
                <w:szCs w:val="24"/>
              </w:rPr>
            </w:pPr>
            <w:r w:rsidRPr="007C5A12">
              <w:rPr>
                <w:rFonts w:ascii="Century Gothic" w:hAnsi="Century Gothic"/>
                <w:sz w:val="24"/>
                <w:szCs w:val="24"/>
              </w:rPr>
              <w:t xml:space="preserve">The Tarantula in My Purse by jean Craighead George </w:t>
            </w:r>
          </w:p>
          <w:p w:rsidR="002A7DEA" w:rsidRPr="007C5A12" w:rsidRDefault="002A7DEA" w:rsidP="002A7DEA">
            <w:pPr>
              <w:numPr>
                <w:ilvl w:val="0"/>
                <w:numId w:val="23"/>
              </w:numPr>
              <w:tabs>
                <w:tab w:val="left" w:pos="5175"/>
              </w:tabs>
              <w:rPr>
                <w:rFonts w:ascii="Century Gothic" w:hAnsi="Century Gothic"/>
                <w:sz w:val="24"/>
                <w:szCs w:val="24"/>
              </w:rPr>
            </w:pPr>
            <w:r w:rsidRPr="007C5A12">
              <w:rPr>
                <w:rFonts w:ascii="Century Gothic" w:hAnsi="Century Gothic"/>
                <w:sz w:val="24"/>
                <w:szCs w:val="24"/>
              </w:rPr>
              <w:t xml:space="preserve">Hey World, Here I AM! by Jean Little </w:t>
            </w:r>
          </w:p>
          <w:p w:rsidR="002A7DEA" w:rsidRPr="007C5A12" w:rsidRDefault="002A7DEA" w:rsidP="002A7DEA">
            <w:pPr>
              <w:numPr>
                <w:ilvl w:val="0"/>
                <w:numId w:val="23"/>
              </w:numPr>
              <w:tabs>
                <w:tab w:val="left" w:pos="5175"/>
              </w:tabs>
              <w:rPr>
                <w:rFonts w:ascii="Century Gothic" w:hAnsi="Century Gothic"/>
                <w:sz w:val="24"/>
                <w:szCs w:val="24"/>
              </w:rPr>
            </w:pPr>
            <w:r w:rsidRPr="007C5A12">
              <w:rPr>
                <w:rFonts w:ascii="Century Gothic" w:hAnsi="Century Gothic"/>
                <w:sz w:val="24"/>
                <w:szCs w:val="24"/>
              </w:rPr>
              <w:t xml:space="preserve">Water Dance by Thomas Locker </w:t>
            </w:r>
          </w:p>
          <w:p w:rsidR="002A7DEA" w:rsidRPr="007C5A12" w:rsidRDefault="002A7DEA" w:rsidP="002A7DEA">
            <w:pPr>
              <w:numPr>
                <w:ilvl w:val="0"/>
                <w:numId w:val="23"/>
              </w:numPr>
              <w:tabs>
                <w:tab w:val="left" w:pos="5175"/>
              </w:tabs>
              <w:rPr>
                <w:rFonts w:ascii="Century Gothic" w:hAnsi="Century Gothic"/>
                <w:sz w:val="24"/>
                <w:szCs w:val="24"/>
              </w:rPr>
            </w:pPr>
            <w:proofErr w:type="spellStart"/>
            <w:r w:rsidRPr="007C5A12">
              <w:rPr>
                <w:rFonts w:ascii="Century Gothic" w:hAnsi="Century Gothic"/>
                <w:sz w:val="24"/>
                <w:szCs w:val="24"/>
              </w:rPr>
              <w:t>Firetalking</w:t>
            </w:r>
            <w:proofErr w:type="spellEnd"/>
            <w:r w:rsidRPr="007C5A12">
              <w:rPr>
                <w:rFonts w:ascii="Century Gothic" w:hAnsi="Century Gothic"/>
                <w:sz w:val="24"/>
                <w:szCs w:val="24"/>
              </w:rPr>
              <w:t xml:space="preserve"> by Patricia </w:t>
            </w:r>
            <w:proofErr w:type="spellStart"/>
            <w:r w:rsidRPr="007C5A12">
              <w:rPr>
                <w:rFonts w:ascii="Century Gothic" w:hAnsi="Century Gothic"/>
                <w:sz w:val="24"/>
                <w:szCs w:val="24"/>
              </w:rPr>
              <w:t>Polacco</w:t>
            </w:r>
            <w:proofErr w:type="spellEnd"/>
            <w:r w:rsidRPr="007C5A12">
              <w:rPr>
                <w:rFonts w:ascii="Century Gothic" w:hAnsi="Century Gothic"/>
                <w:sz w:val="24"/>
                <w:szCs w:val="24"/>
              </w:rPr>
              <w:t xml:space="preserve"> </w:t>
            </w:r>
          </w:p>
          <w:p w:rsidR="002A7DEA" w:rsidRPr="007C5A12" w:rsidRDefault="002A7DEA" w:rsidP="002A7DEA">
            <w:pPr>
              <w:numPr>
                <w:ilvl w:val="0"/>
                <w:numId w:val="23"/>
              </w:numPr>
              <w:tabs>
                <w:tab w:val="left" w:pos="5175"/>
              </w:tabs>
              <w:rPr>
                <w:rFonts w:ascii="Century Gothic" w:hAnsi="Century Gothic"/>
                <w:sz w:val="24"/>
                <w:szCs w:val="24"/>
              </w:rPr>
            </w:pPr>
            <w:r w:rsidRPr="007C5A12">
              <w:rPr>
                <w:rFonts w:ascii="Century Gothic" w:hAnsi="Century Gothic"/>
                <w:sz w:val="24"/>
                <w:szCs w:val="24"/>
              </w:rPr>
              <w:t xml:space="preserve">A Good Day’s Fishing by James </w:t>
            </w:r>
            <w:proofErr w:type="spellStart"/>
            <w:r w:rsidRPr="007C5A12">
              <w:rPr>
                <w:rFonts w:ascii="Century Gothic" w:hAnsi="Century Gothic"/>
                <w:sz w:val="24"/>
                <w:szCs w:val="24"/>
              </w:rPr>
              <w:t>Prosek</w:t>
            </w:r>
            <w:proofErr w:type="spellEnd"/>
            <w:r w:rsidRPr="007C5A12">
              <w:rPr>
                <w:rFonts w:ascii="Century Gothic" w:hAnsi="Century Gothic"/>
                <w:sz w:val="24"/>
                <w:szCs w:val="24"/>
              </w:rPr>
              <w:t xml:space="preserve"> </w:t>
            </w:r>
          </w:p>
          <w:p w:rsidR="002A7DEA" w:rsidRPr="007C5A12" w:rsidRDefault="002A7DEA" w:rsidP="002A7DEA">
            <w:pPr>
              <w:numPr>
                <w:ilvl w:val="0"/>
                <w:numId w:val="23"/>
              </w:numPr>
              <w:tabs>
                <w:tab w:val="left" w:pos="5175"/>
              </w:tabs>
              <w:rPr>
                <w:rFonts w:ascii="Century Gothic" w:hAnsi="Century Gothic"/>
                <w:sz w:val="24"/>
                <w:szCs w:val="24"/>
              </w:rPr>
            </w:pPr>
            <w:r w:rsidRPr="007C5A12">
              <w:rPr>
                <w:rFonts w:ascii="Century Gothic" w:hAnsi="Century Gothic"/>
                <w:sz w:val="24"/>
                <w:szCs w:val="24"/>
              </w:rPr>
              <w:t xml:space="preserve">Home Michael Rosen Editor </w:t>
            </w:r>
          </w:p>
          <w:p w:rsidR="002A7DEA" w:rsidRPr="007C5A12" w:rsidRDefault="002A7DEA" w:rsidP="002A7DEA">
            <w:pPr>
              <w:numPr>
                <w:ilvl w:val="0"/>
                <w:numId w:val="23"/>
              </w:numPr>
              <w:tabs>
                <w:tab w:val="left" w:pos="5175"/>
              </w:tabs>
              <w:rPr>
                <w:rFonts w:ascii="Century Gothic" w:hAnsi="Century Gothic"/>
                <w:sz w:val="24"/>
                <w:szCs w:val="24"/>
              </w:rPr>
            </w:pPr>
            <w:r w:rsidRPr="007C5A12">
              <w:rPr>
                <w:rFonts w:ascii="Century Gothic" w:hAnsi="Century Gothic"/>
                <w:sz w:val="24"/>
                <w:szCs w:val="24"/>
              </w:rPr>
              <w:t xml:space="preserve">Generation Fix by Elizabeth </w:t>
            </w:r>
            <w:proofErr w:type="spellStart"/>
            <w:r w:rsidRPr="007C5A12">
              <w:rPr>
                <w:rFonts w:ascii="Century Gothic" w:hAnsi="Century Gothic"/>
                <w:sz w:val="24"/>
                <w:szCs w:val="24"/>
              </w:rPr>
              <w:t>Rusch</w:t>
            </w:r>
            <w:proofErr w:type="spellEnd"/>
            <w:r w:rsidRPr="007C5A12">
              <w:rPr>
                <w:rFonts w:ascii="Century Gothic" w:hAnsi="Century Gothic"/>
                <w:sz w:val="24"/>
                <w:szCs w:val="24"/>
              </w:rPr>
              <w:t xml:space="preserve"> </w:t>
            </w:r>
          </w:p>
          <w:p w:rsidR="002A7DEA" w:rsidRPr="007C5A12" w:rsidRDefault="002A7DEA" w:rsidP="002A7DEA">
            <w:pPr>
              <w:numPr>
                <w:ilvl w:val="0"/>
                <w:numId w:val="23"/>
              </w:numPr>
              <w:tabs>
                <w:tab w:val="left" w:pos="5175"/>
              </w:tabs>
              <w:rPr>
                <w:rFonts w:ascii="Century Gothic" w:hAnsi="Century Gothic"/>
                <w:sz w:val="24"/>
                <w:szCs w:val="24"/>
              </w:rPr>
            </w:pPr>
            <w:r w:rsidRPr="007C5A12">
              <w:rPr>
                <w:rFonts w:ascii="Century Gothic" w:hAnsi="Century Gothic"/>
                <w:sz w:val="24"/>
                <w:szCs w:val="24"/>
              </w:rPr>
              <w:t xml:space="preserve">Every Living Thing by Cynthia </w:t>
            </w:r>
            <w:proofErr w:type="spellStart"/>
            <w:r w:rsidRPr="007C5A12">
              <w:rPr>
                <w:rFonts w:ascii="Century Gothic" w:hAnsi="Century Gothic"/>
                <w:sz w:val="24"/>
                <w:szCs w:val="24"/>
              </w:rPr>
              <w:t>Rylant</w:t>
            </w:r>
            <w:proofErr w:type="spellEnd"/>
            <w:r w:rsidRPr="007C5A12">
              <w:rPr>
                <w:rFonts w:ascii="Century Gothic" w:hAnsi="Century Gothic"/>
                <w:sz w:val="24"/>
                <w:szCs w:val="24"/>
              </w:rPr>
              <w:t xml:space="preserve"> </w:t>
            </w:r>
          </w:p>
          <w:p w:rsidR="002A7DEA" w:rsidRPr="007C5A12" w:rsidRDefault="002A7DEA" w:rsidP="002A7DEA">
            <w:pPr>
              <w:numPr>
                <w:ilvl w:val="0"/>
                <w:numId w:val="23"/>
              </w:numPr>
              <w:tabs>
                <w:tab w:val="left" w:pos="5175"/>
              </w:tabs>
              <w:rPr>
                <w:rFonts w:ascii="Century Gothic" w:hAnsi="Century Gothic"/>
                <w:sz w:val="24"/>
                <w:szCs w:val="24"/>
              </w:rPr>
            </w:pPr>
            <w:r w:rsidRPr="007C5A12">
              <w:rPr>
                <w:rFonts w:ascii="Century Gothic" w:hAnsi="Century Gothic"/>
                <w:sz w:val="24"/>
                <w:szCs w:val="24"/>
              </w:rPr>
              <w:t>A Quiet Place by Douglas Wood</w:t>
            </w:r>
          </w:p>
          <w:p w:rsidR="002A7DEA" w:rsidRPr="00E72389" w:rsidRDefault="002A7DEA" w:rsidP="002A7DEA">
            <w:pPr>
              <w:tabs>
                <w:tab w:val="left" w:pos="5175"/>
              </w:tabs>
              <w:rPr>
                <w:rFonts w:ascii="Century Gothic" w:hAnsi="Century Gothic"/>
                <w:b/>
                <w:sz w:val="24"/>
                <w:szCs w:val="24"/>
              </w:rPr>
            </w:pPr>
          </w:p>
          <w:p w:rsidR="002A7DEA" w:rsidRPr="00E72389" w:rsidRDefault="002A7DEA" w:rsidP="002A7DEA">
            <w:pPr>
              <w:rPr>
                <w:rFonts w:ascii="Century Gothic" w:eastAsia="Times New Roman" w:hAnsi="Century Gothic" w:cs="Times New Roman"/>
                <w:sz w:val="24"/>
                <w:szCs w:val="24"/>
              </w:rPr>
            </w:pPr>
          </w:p>
          <w:p w:rsidR="002A7DEA" w:rsidRPr="00E72389" w:rsidRDefault="002A7DEA" w:rsidP="002A7DEA">
            <w:pPr>
              <w:tabs>
                <w:tab w:val="left" w:pos="5175"/>
              </w:tabs>
              <w:rPr>
                <w:rFonts w:ascii="Century Gothic" w:hAnsi="Century Gothic"/>
                <w:b/>
                <w:sz w:val="24"/>
                <w:szCs w:val="24"/>
              </w:rPr>
            </w:pPr>
          </w:p>
        </w:tc>
      </w:tr>
      <w:tr w:rsidR="002A7DEA" w:rsidRPr="00E72389" w:rsidTr="0023047C">
        <w:trPr>
          <w:gridAfter w:val="1"/>
          <w:wAfter w:w="10" w:type="dxa"/>
        </w:trPr>
        <w:tc>
          <w:tcPr>
            <w:tcW w:w="14380" w:type="dxa"/>
            <w:gridSpan w:val="8"/>
            <w:shd w:val="clear" w:color="auto" w:fill="D9D9D9" w:themeFill="background1" w:themeFillShade="D9"/>
          </w:tcPr>
          <w:p w:rsidR="002A7DEA" w:rsidRPr="00E72389" w:rsidRDefault="002A7DEA" w:rsidP="002A7DEA">
            <w:pPr>
              <w:tabs>
                <w:tab w:val="left" w:pos="5175"/>
              </w:tabs>
              <w:jc w:val="center"/>
              <w:rPr>
                <w:rFonts w:ascii="Century Gothic" w:hAnsi="Century Gothic"/>
                <w:b/>
                <w:sz w:val="24"/>
                <w:szCs w:val="24"/>
              </w:rPr>
            </w:pPr>
            <w:r>
              <w:rPr>
                <w:rFonts w:ascii="Century Gothic" w:hAnsi="Century Gothic"/>
                <w:b/>
                <w:sz w:val="24"/>
                <w:szCs w:val="24"/>
              </w:rPr>
              <w:t>Unit Outcomes</w:t>
            </w:r>
          </w:p>
        </w:tc>
      </w:tr>
      <w:tr w:rsidR="002A7DEA" w:rsidRPr="00E72389" w:rsidTr="0023047C">
        <w:trPr>
          <w:gridAfter w:val="1"/>
          <w:wAfter w:w="10" w:type="dxa"/>
        </w:trPr>
        <w:tc>
          <w:tcPr>
            <w:tcW w:w="7185" w:type="dxa"/>
            <w:gridSpan w:val="4"/>
            <w:shd w:val="clear" w:color="auto" w:fill="D9D9D9" w:themeFill="background1" w:themeFillShade="D9"/>
          </w:tcPr>
          <w:p w:rsidR="002A7DEA" w:rsidRDefault="002A7DEA" w:rsidP="002A7DEA">
            <w:pPr>
              <w:tabs>
                <w:tab w:val="left" w:pos="5175"/>
              </w:tabs>
              <w:jc w:val="center"/>
              <w:rPr>
                <w:rFonts w:ascii="Century Gothic" w:hAnsi="Century Gothic"/>
                <w:b/>
                <w:sz w:val="24"/>
                <w:szCs w:val="24"/>
              </w:rPr>
            </w:pPr>
            <w:r>
              <w:rPr>
                <w:rFonts w:ascii="Century Gothic" w:hAnsi="Century Gothic"/>
                <w:b/>
                <w:sz w:val="24"/>
                <w:szCs w:val="24"/>
              </w:rPr>
              <w:t xml:space="preserve">Reading </w:t>
            </w:r>
          </w:p>
        </w:tc>
        <w:tc>
          <w:tcPr>
            <w:tcW w:w="7195" w:type="dxa"/>
            <w:gridSpan w:val="4"/>
            <w:shd w:val="clear" w:color="auto" w:fill="D9D9D9" w:themeFill="background1" w:themeFillShade="D9"/>
          </w:tcPr>
          <w:p w:rsidR="002A7DEA" w:rsidRDefault="002A7DEA" w:rsidP="002A7DEA">
            <w:pPr>
              <w:tabs>
                <w:tab w:val="left" w:pos="5175"/>
              </w:tabs>
              <w:jc w:val="center"/>
              <w:rPr>
                <w:rFonts w:ascii="Century Gothic" w:hAnsi="Century Gothic"/>
                <w:b/>
                <w:sz w:val="24"/>
                <w:szCs w:val="24"/>
              </w:rPr>
            </w:pPr>
            <w:r>
              <w:rPr>
                <w:rFonts w:ascii="Century Gothic" w:hAnsi="Century Gothic"/>
                <w:b/>
                <w:sz w:val="24"/>
                <w:szCs w:val="24"/>
              </w:rPr>
              <w:t xml:space="preserve">Writing </w:t>
            </w:r>
          </w:p>
        </w:tc>
      </w:tr>
      <w:tr w:rsidR="002A7DEA" w:rsidRPr="00E72389" w:rsidTr="0023047C">
        <w:trPr>
          <w:gridAfter w:val="1"/>
          <w:wAfter w:w="10" w:type="dxa"/>
        </w:trPr>
        <w:tc>
          <w:tcPr>
            <w:tcW w:w="7185" w:type="dxa"/>
            <w:gridSpan w:val="4"/>
          </w:tcPr>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Self-select books that are appropriate for interest and ability. </w:t>
            </w:r>
          </w:p>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Use post-its and/or Think Marks to record thoughts about literature. </w:t>
            </w:r>
          </w:p>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 Establish a reading log to track reading volume and stamina </w:t>
            </w:r>
          </w:p>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Talk about literature with other students. </w:t>
            </w:r>
          </w:p>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Respond thoughtfully about literature. </w:t>
            </w:r>
          </w:p>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Recognize patterns in their own thinking about literature. </w:t>
            </w:r>
          </w:p>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Utilize a variety of comprehension strategies to make meaning of text. </w:t>
            </w:r>
          </w:p>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lastRenderedPageBreak/>
              <w:t xml:space="preserve">Select text for specific purposes. </w:t>
            </w:r>
          </w:p>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Develop an extended vocabulary through independent reading. </w:t>
            </w:r>
          </w:p>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Set a purpose for reading </w:t>
            </w:r>
          </w:p>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Make predictions before reading. </w:t>
            </w:r>
          </w:p>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Justify predictions by using evidence from the text. </w:t>
            </w:r>
          </w:p>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 Seek verification of predictions through continued reading. </w:t>
            </w:r>
          </w:p>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Select just-right books. </w:t>
            </w:r>
          </w:p>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Read with stamina and fluency, monitoring and using fix-up strat</w:t>
            </w:r>
            <w:r>
              <w:rPr>
                <w:rFonts w:ascii="Century Gothic" w:hAnsi="Century Gothic"/>
                <w:sz w:val="24"/>
                <w:szCs w:val="24"/>
              </w:rPr>
              <w:t>egies when meaning breaks down.</w:t>
            </w:r>
          </w:p>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Engage with books. </w:t>
            </w:r>
          </w:p>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Empathize with characters. </w:t>
            </w:r>
          </w:p>
          <w:p w:rsidR="002A7DEA" w:rsidRPr="00AC320F"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Monitor for sense.</w:t>
            </w:r>
          </w:p>
        </w:tc>
        <w:tc>
          <w:tcPr>
            <w:tcW w:w="7195" w:type="dxa"/>
            <w:gridSpan w:val="4"/>
          </w:tcPr>
          <w:p w:rsidR="002A7DEA" w:rsidRPr="002A7DEA"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2A7DEA">
              <w:rPr>
                <w:rFonts w:ascii="Century Gothic" w:hAnsi="Century Gothic"/>
                <w:sz w:val="24"/>
                <w:szCs w:val="24"/>
              </w:rPr>
              <w:lastRenderedPageBreak/>
              <w:t xml:space="preserve">Respect and support other writers and maintain a sense of community to reinforce the foundation of Writing Workshop </w:t>
            </w:r>
          </w:p>
          <w:p w:rsidR="002A7DEA" w:rsidRPr="002A7DEA"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2A7DEA">
              <w:rPr>
                <w:rFonts w:ascii="Century Gothic" w:hAnsi="Century Gothic"/>
                <w:sz w:val="24"/>
                <w:szCs w:val="24"/>
              </w:rPr>
              <w:t>Demonstrate knowledge of how the routines work, how the supplies are organized, and how time is arranged during Writing Workshop</w:t>
            </w:r>
          </w:p>
          <w:p w:rsidR="002A7DEA" w:rsidRPr="002A7DEA"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2A7DEA">
              <w:rPr>
                <w:rFonts w:ascii="Century Gothic" w:hAnsi="Century Gothic"/>
                <w:sz w:val="24"/>
                <w:szCs w:val="24"/>
              </w:rPr>
              <w:t xml:space="preserve"> Recognize and appreciate read </w:t>
            </w:r>
            <w:proofErr w:type="spellStart"/>
            <w:r w:rsidRPr="002A7DEA">
              <w:rPr>
                <w:rFonts w:ascii="Century Gothic" w:hAnsi="Century Gothic"/>
                <w:sz w:val="24"/>
                <w:szCs w:val="24"/>
              </w:rPr>
              <w:t>alouds</w:t>
            </w:r>
            <w:proofErr w:type="spellEnd"/>
            <w:r w:rsidRPr="002A7DEA">
              <w:rPr>
                <w:rFonts w:ascii="Century Gothic" w:hAnsi="Century Gothic"/>
                <w:sz w:val="24"/>
                <w:szCs w:val="24"/>
              </w:rPr>
              <w:t xml:space="preserve"> as models of literature that foster a sense of community Create a personalized writer</w:t>
            </w:r>
            <w:r>
              <w:rPr>
                <w:rFonts w:ascii="Arial" w:hAnsi="Arial" w:cs="Arial"/>
                <w:sz w:val="24"/>
                <w:szCs w:val="24"/>
              </w:rPr>
              <w:t>’</w:t>
            </w:r>
            <w:r w:rsidRPr="002A7DEA">
              <w:rPr>
                <w:rFonts w:ascii="Century Gothic" w:hAnsi="Century Gothic"/>
                <w:sz w:val="24"/>
                <w:szCs w:val="24"/>
              </w:rPr>
              <w:t>s notebook</w:t>
            </w:r>
          </w:p>
          <w:p w:rsidR="002A7DEA" w:rsidRDefault="002A7DEA" w:rsidP="002A7DEA">
            <w:pPr>
              <w:pStyle w:val="ListParagraph"/>
              <w:numPr>
                <w:ilvl w:val="0"/>
                <w:numId w:val="22"/>
              </w:numPr>
              <w:tabs>
                <w:tab w:val="left" w:pos="5175"/>
              </w:tabs>
              <w:spacing w:after="0" w:line="240" w:lineRule="auto"/>
              <w:rPr>
                <w:rFonts w:ascii="Century Gothic" w:hAnsi="Century Gothic"/>
                <w:sz w:val="24"/>
                <w:szCs w:val="24"/>
              </w:rPr>
            </w:pPr>
            <w:r w:rsidRPr="002A7DEA">
              <w:rPr>
                <w:rFonts w:ascii="Century Gothic" w:hAnsi="Century Gothic"/>
                <w:sz w:val="24"/>
                <w:szCs w:val="24"/>
              </w:rPr>
              <w:t>Organize ideas for writing in a</w:t>
            </w:r>
            <w:r>
              <w:rPr>
                <w:rFonts w:ascii="Century Gothic" w:hAnsi="Century Gothic"/>
                <w:sz w:val="24"/>
                <w:szCs w:val="24"/>
              </w:rPr>
              <w:t xml:space="preserve"> </w:t>
            </w:r>
            <w:r w:rsidRPr="002A7DEA">
              <w:rPr>
                <w:rFonts w:ascii="Century Gothic" w:hAnsi="Century Gothic"/>
                <w:sz w:val="24"/>
                <w:szCs w:val="24"/>
              </w:rPr>
              <w:t>writer</w:t>
            </w:r>
            <w:r>
              <w:rPr>
                <w:rFonts w:ascii="Arial" w:hAnsi="Arial" w:cs="Arial"/>
                <w:sz w:val="24"/>
                <w:szCs w:val="24"/>
              </w:rPr>
              <w:t>’</w:t>
            </w:r>
            <w:r w:rsidRPr="002A7DEA">
              <w:rPr>
                <w:rFonts w:ascii="Century Gothic" w:hAnsi="Century Gothic"/>
                <w:sz w:val="24"/>
                <w:szCs w:val="24"/>
              </w:rPr>
              <w:t xml:space="preserve">s notebook </w:t>
            </w:r>
          </w:p>
          <w:p w:rsidR="002A7DEA" w:rsidRDefault="002A7DEA" w:rsidP="002A7DEA">
            <w:pPr>
              <w:pStyle w:val="ListParagraph"/>
              <w:numPr>
                <w:ilvl w:val="0"/>
                <w:numId w:val="22"/>
              </w:numPr>
              <w:tabs>
                <w:tab w:val="left" w:pos="5175"/>
              </w:tabs>
              <w:spacing w:after="0" w:line="240" w:lineRule="auto"/>
              <w:rPr>
                <w:rFonts w:ascii="Century Gothic" w:hAnsi="Century Gothic"/>
                <w:sz w:val="24"/>
                <w:szCs w:val="24"/>
              </w:rPr>
            </w:pPr>
            <w:r w:rsidRPr="002A7DEA">
              <w:rPr>
                <w:rFonts w:ascii="Century Gothic" w:hAnsi="Century Gothic"/>
                <w:sz w:val="24"/>
                <w:szCs w:val="24"/>
              </w:rPr>
              <w:t>Write during a desi</w:t>
            </w:r>
            <w:r>
              <w:rPr>
                <w:rFonts w:ascii="Century Gothic" w:hAnsi="Century Gothic"/>
                <w:sz w:val="24"/>
                <w:szCs w:val="24"/>
              </w:rPr>
              <w:t>gnated time and develop stamina</w:t>
            </w:r>
          </w:p>
          <w:p w:rsidR="002A7DEA" w:rsidRDefault="002A7DEA" w:rsidP="002A7DEA">
            <w:pPr>
              <w:pStyle w:val="ListParagraph"/>
              <w:numPr>
                <w:ilvl w:val="0"/>
                <w:numId w:val="22"/>
              </w:numPr>
              <w:tabs>
                <w:tab w:val="left" w:pos="5175"/>
              </w:tabs>
              <w:spacing w:after="0" w:line="240" w:lineRule="auto"/>
              <w:rPr>
                <w:rFonts w:ascii="Century Gothic" w:hAnsi="Century Gothic"/>
                <w:sz w:val="24"/>
                <w:szCs w:val="24"/>
              </w:rPr>
            </w:pPr>
            <w:r w:rsidRPr="002A7DEA">
              <w:rPr>
                <w:rFonts w:ascii="Century Gothic" w:hAnsi="Century Gothic"/>
                <w:sz w:val="24"/>
                <w:szCs w:val="24"/>
              </w:rPr>
              <w:t xml:space="preserve">Participate in whole group minilessons and apply the </w:t>
            </w:r>
            <w:r w:rsidRPr="002A7DEA">
              <w:rPr>
                <w:rFonts w:ascii="Century Gothic" w:hAnsi="Century Gothic"/>
                <w:sz w:val="24"/>
                <w:szCs w:val="24"/>
              </w:rPr>
              <w:lastRenderedPageBreak/>
              <w:t xml:space="preserve">new knowledge to individual writing </w:t>
            </w:r>
          </w:p>
          <w:p w:rsidR="002A7DEA" w:rsidRDefault="002A7DEA" w:rsidP="002A7DEA">
            <w:pPr>
              <w:pStyle w:val="ListParagraph"/>
              <w:numPr>
                <w:ilvl w:val="0"/>
                <w:numId w:val="22"/>
              </w:numPr>
              <w:tabs>
                <w:tab w:val="left" w:pos="5175"/>
              </w:tabs>
              <w:spacing w:after="0" w:line="240" w:lineRule="auto"/>
              <w:rPr>
                <w:rFonts w:ascii="Century Gothic" w:hAnsi="Century Gothic"/>
                <w:sz w:val="24"/>
                <w:szCs w:val="24"/>
              </w:rPr>
            </w:pPr>
            <w:r w:rsidRPr="002A7DEA">
              <w:rPr>
                <w:rFonts w:ascii="Century Gothic" w:hAnsi="Century Gothic"/>
                <w:sz w:val="24"/>
                <w:szCs w:val="24"/>
              </w:rPr>
              <w:t xml:space="preserve">Provide thoughtful comments and support Confer with the teacher and other writers </w:t>
            </w:r>
          </w:p>
          <w:p w:rsidR="002A7DEA" w:rsidRDefault="002A7DEA" w:rsidP="002A7DEA">
            <w:pPr>
              <w:pStyle w:val="ListParagraph"/>
              <w:numPr>
                <w:ilvl w:val="0"/>
                <w:numId w:val="22"/>
              </w:numPr>
              <w:tabs>
                <w:tab w:val="left" w:pos="5175"/>
              </w:tabs>
              <w:spacing w:after="0" w:line="240" w:lineRule="auto"/>
              <w:rPr>
                <w:rFonts w:ascii="Century Gothic" w:hAnsi="Century Gothic"/>
                <w:sz w:val="24"/>
                <w:szCs w:val="24"/>
              </w:rPr>
            </w:pPr>
            <w:r w:rsidRPr="002A7DEA">
              <w:rPr>
                <w:rFonts w:ascii="Century Gothic" w:hAnsi="Century Gothic"/>
                <w:sz w:val="24"/>
                <w:szCs w:val="24"/>
              </w:rPr>
              <w:t xml:space="preserve">Share writing to elicit feedback </w:t>
            </w:r>
          </w:p>
          <w:p w:rsidR="002A7DEA" w:rsidRDefault="002A7DEA" w:rsidP="002A7DEA">
            <w:pPr>
              <w:pStyle w:val="ListParagraph"/>
              <w:numPr>
                <w:ilvl w:val="0"/>
                <w:numId w:val="22"/>
              </w:numPr>
              <w:tabs>
                <w:tab w:val="left" w:pos="5175"/>
              </w:tabs>
              <w:spacing w:after="0" w:line="240" w:lineRule="auto"/>
              <w:rPr>
                <w:rFonts w:ascii="Century Gothic" w:hAnsi="Century Gothic"/>
                <w:sz w:val="24"/>
                <w:szCs w:val="24"/>
              </w:rPr>
            </w:pPr>
            <w:r w:rsidRPr="002A7DEA">
              <w:rPr>
                <w:rFonts w:ascii="Century Gothic" w:hAnsi="Century Gothic"/>
                <w:sz w:val="24"/>
                <w:szCs w:val="24"/>
              </w:rPr>
              <w:t xml:space="preserve">Study authors and quality literature </w:t>
            </w:r>
          </w:p>
          <w:p w:rsidR="002A7DEA" w:rsidRDefault="002A7DEA" w:rsidP="002A7DEA">
            <w:pPr>
              <w:pStyle w:val="ListParagraph"/>
              <w:numPr>
                <w:ilvl w:val="0"/>
                <w:numId w:val="22"/>
              </w:numPr>
              <w:tabs>
                <w:tab w:val="left" w:pos="5175"/>
              </w:tabs>
              <w:spacing w:after="0" w:line="240" w:lineRule="auto"/>
              <w:rPr>
                <w:rFonts w:ascii="Century Gothic" w:hAnsi="Century Gothic"/>
                <w:sz w:val="24"/>
                <w:szCs w:val="24"/>
              </w:rPr>
            </w:pPr>
            <w:r w:rsidRPr="002A7DEA">
              <w:rPr>
                <w:rFonts w:ascii="Century Gothic" w:hAnsi="Century Gothic"/>
                <w:sz w:val="24"/>
                <w:szCs w:val="24"/>
              </w:rPr>
              <w:t xml:space="preserve">Discover the craft of writing by analyzing and discussing what good writers do </w:t>
            </w:r>
          </w:p>
          <w:p w:rsidR="002A7DEA" w:rsidRPr="002A7DEA" w:rsidRDefault="002A7DEA" w:rsidP="002A7DEA">
            <w:pPr>
              <w:pStyle w:val="ListParagraph"/>
              <w:numPr>
                <w:ilvl w:val="0"/>
                <w:numId w:val="22"/>
              </w:numPr>
              <w:tabs>
                <w:tab w:val="left" w:pos="5175"/>
              </w:tabs>
              <w:spacing w:after="0" w:line="240" w:lineRule="auto"/>
              <w:rPr>
                <w:rFonts w:ascii="Century Gothic" w:hAnsi="Century Gothic"/>
                <w:sz w:val="24"/>
                <w:szCs w:val="24"/>
              </w:rPr>
            </w:pPr>
            <w:r w:rsidRPr="002A7DEA">
              <w:rPr>
                <w:rFonts w:ascii="Century Gothic" w:hAnsi="Century Gothic"/>
                <w:sz w:val="24"/>
                <w:szCs w:val="24"/>
              </w:rPr>
              <w:t>Select appropriate graphic organizers for writing</w:t>
            </w:r>
          </w:p>
        </w:tc>
      </w:tr>
      <w:tr w:rsidR="002A7DEA" w:rsidRPr="00E72389" w:rsidTr="0023047C">
        <w:trPr>
          <w:gridAfter w:val="1"/>
          <w:wAfter w:w="10" w:type="dxa"/>
        </w:trPr>
        <w:tc>
          <w:tcPr>
            <w:tcW w:w="3528" w:type="dxa"/>
            <w:gridSpan w:val="2"/>
            <w:shd w:val="clear" w:color="auto" w:fill="D9D9D9" w:themeFill="background1" w:themeFillShade="D9"/>
          </w:tcPr>
          <w:p w:rsidR="002A7DEA" w:rsidRPr="00E72389" w:rsidRDefault="002A7DEA" w:rsidP="002A7DEA">
            <w:pPr>
              <w:tabs>
                <w:tab w:val="left" w:pos="5175"/>
              </w:tabs>
              <w:jc w:val="center"/>
              <w:rPr>
                <w:rFonts w:ascii="Century Gothic" w:hAnsi="Century Gothic"/>
                <w:b/>
                <w:sz w:val="24"/>
                <w:szCs w:val="24"/>
              </w:rPr>
            </w:pPr>
            <w:r>
              <w:rPr>
                <w:rFonts w:ascii="Century Gothic" w:hAnsi="Century Gothic"/>
                <w:b/>
                <w:sz w:val="24"/>
                <w:szCs w:val="24"/>
              </w:rPr>
              <w:lastRenderedPageBreak/>
              <w:t xml:space="preserve">Reading </w:t>
            </w:r>
            <w:r w:rsidRPr="00E72389">
              <w:rPr>
                <w:rFonts w:ascii="Century Gothic" w:hAnsi="Century Gothic"/>
                <w:b/>
                <w:sz w:val="24"/>
                <w:szCs w:val="24"/>
              </w:rPr>
              <w:t>Strategies</w:t>
            </w:r>
            <w:r>
              <w:rPr>
                <w:rFonts w:ascii="Century Gothic" w:hAnsi="Century Gothic"/>
                <w:b/>
                <w:sz w:val="24"/>
                <w:szCs w:val="24"/>
              </w:rPr>
              <w:t xml:space="preserve"> </w:t>
            </w:r>
          </w:p>
        </w:tc>
        <w:tc>
          <w:tcPr>
            <w:tcW w:w="3657" w:type="dxa"/>
            <w:gridSpan w:val="2"/>
            <w:shd w:val="clear" w:color="auto" w:fill="D9D9D9" w:themeFill="background1" w:themeFillShade="D9"/>
          </w:tcPr>
          <w:p w:rsidR="002A7DEA" w:rsidRPr="00E72389" w:rsidRDefault="002A7DEA" w:rsidP="002A7DEA">
            <w:pPr>
              <w:tabs>
                <w:tab w:val="left" w:pos="5175"/>
              </w:tabs>
              <w:jc w:val="center"/>
              <w:rPr>
                <w:rFonts w:ascii="Century Gothic" w:hAnsi="Century Gothic"/>
                <w:b/>
                <w:sz w:val="24"/>
                <w:szCs w:val="24"/>
              </w:rPr>
            </w:pPr>
            <w:r>
              <w:rPr>
                <w:rFonts w:ascii="Century Gothic" w:hAnsi="Century Gothic"/>
                <w:b/>
                <w:sz w:val="24"/>
                <w:szCs w:val="24"/>
              </w:rPr>
              <w:t xml:space="preserve">Reading </w:t>
            </w:r>
            <w:r w:rsidRPr="00E72389">
              <w:rPr>
                <w:rFonts w:ascii="Century Gothic" w:hAnsi="Century Gothic"/>
                <w:b/>
                <w:sz w:val="24"/>
                <w:szCs w:val="24"/>
              </w:rPr>
              <w:t>Skills</w:t>
            </w:r>
          </w:p>
        </w:tc>
        <w:tc>
          <w:tcPr>
            <w:tcW w:w="7195" w:type="dxa"/>
            <w:gridSpan w:val="4"/>
            <w:shd w:val="clear" w:color="auto" w:fill="D9D9D9" w:themeFill="background1" w:themeFillShade="D9"/>
          </w:tcPr>
          <w:p w:rsidR="002A7DEA" w:rsidRPr="00E72389" w:rsidRDefault="002A7DEA" w:rsidP="002A7DEA">
            <w:pPr>
              <w:tabs>
                <w:tab w:val="left" w:pos="5175"/>
              </w:tabs>
              <w:jc w:val="center"/>
              <w:rPr>
                <w:rFonts w:ascii="Century Gothic" w:hAnsi="Century Gothic"/>
                <w:b/>
                <w:sz w:val="24"/>
                <w:szCs w:val="24"/>
              </w:rPr>
            </w:pPr>
            <w:r>
              <w:rPr>
                <w:rFonts w:ascii="Century Gothic" w:hAnsi="Century Gothic"/>
                <w:b/>
                <w:sz w:val="24"/>
                <w:szCs w:val="24"/>
              </w:rPr>
              <w:t xml:space="preserve">Writing </w:t>
            </w:r>
            <w:r w:rsidRPr="00E72389">
              <w:rPr>
                <w:rFonts w:ascii="Century Gothic" w:hAnsi="Century Gothic"/>
                <w:b/>
                <w:sz w:val="24"/>
                <w:szCs w:val="24"/>
              </w:rPr>
              <w:t>Strategies</w:t>
            </w:r>
            <w:r>
              <w:rPr>
                <w:rFonts w:ascii="Century Gothic" w:hAnsi="Century Gothic"/>
                <w:b/>
                <w:sz w:val="24"/>
                <w:szCs w:val="24"/>
              </w:rPr>
              <w:t>/</w:t>
            </w:r>
            <w:r w:rsidRPr="00E72389">
              <w:rPr>
                <w:rFonts w:ascii="Century Gothic" w:hAnsi="Century Gothic"/>
                <w:b/>
                <w:sz w:val="24"/>
                <w:szCs w:val="24"/>
              </w:rPr>
              <w:t>Skills</w:t>
            </w:r>
          </w:p>
        </w:tc>
      </w:tr>
      <w:tr w:rsidR="002A7DEA" w:rsidRPr="00E72389" w:rsidTr="0023047C">
        <w:trPr>
          <w:gridAfter w:val="1"/>
          <w:wAfter w:w="10" w:type="dxa"/>
        </w:trPr>
        <w:tc>
          <w:tcPr>
            <w:tcW w:w="3528" w:type="dxa"/>
            <w:gridSpan w:val="2"/>
          </w:tcPr>
          <w:p w:rsidR="002A7DEA" w:rsidRPr="007C5A12" w:rsidRDefault="002A7DEA" w:rsidP="002A7DEA">
            <w:pPr>
              <w:numPr>
                <w:ilvl w:val="0"/>
                <w:numId w:val="22"/>
              </w:numPr>
              <w:contextualSpacing/>
              <w:rPr>
                <w:rFonts w:ascii="Century Gothic" w:eastAsia="Calibri" w:hAnsi="Century Gothic" w:cs="Times New Roman"/>
                <w:sz w:val="24"/>
                <w:szCs w:val="24"/>
              </w:rPr>
            </w:pPr>
            <w:r w:rsidRPr="007C5A12">
              <w:rPr>
                <w:rFonts w:ascii="Century Gothic" w:eastAsia="Calibri" w:hAnsi="Century Gothic" w:cs="Times New Roman"/>
                <w:sz w:val="24"/>
                <w:szCs w:val="24"/>
              </w:rPr>
              <w:t>Ask questions.</w:t>
            </w:r>
          </w:p>
          <w:p w:rsidR="002A7DEA" w:rsidRPr="007C5A12" w:rsidRDefault="002A7DEA" w:rsidP="002A7DEA">
            <w:pPr>
              <w:numPr>
                <w:ilvl w:val="0"/>
                <w:numId w:val="22"/>
              </w:numPr>
              <w:contextualSpacing/>
              <w:rPr>
                <w:rFonts w:ascii="Century Gothic" w:eastAsia="Calibri" w:hAnsi="Century Gothic" w:cs="Times New Roman"/>
                <w:sz w:val="24"/>
                <w:szCs w:val="24"/>
              </w:rPr>
            </w:pPr>
            <w:r w:rsidRPr="007C5A12">
              <w:rPr>
                <w:rFonts w:ascii="Century Gothic" w:eastAsia="Calibri" w:hAnsi="Century Gothic" w:cs="Times New Roman"/>
                <w:sz w:val="24"/>
                <w:szCs w:val="24"/>
              </w:rPr>
              <w:t>Make connections.</w:t>
            </w:r>
          </w:p>
          <w:p w:rsidR="002A7DEA" w:rsidRPr="007C5A12" w:rsidRDefault="002A7DEA" w:rsidP="002A7DEA">
            <w:pPr>
              <w:numPr>
                <w:ilvl w:val="0"/>
                <w:numId w:val="22"/>
              </w:numPr>
              <w:contextualSpacing/>
              <w:rPr>
                <w:rFonts w:ascii="Century Gothic" w:eastAsia="Calibri" w:hAnsi="Century Gothic" w:cs="Times New Roman"/>
                <w:sz w:val="24"/>
                <w:szCs w:val="24"/>
              </w:rPr>
            </w:pPr>
            <w:r w:rsidRPr="007C5A12">
              <w:rPr>
                <w:rFonts w:ascii="Century Gothic" w:eastAsia="Calibri" w:hAnsi="Century Gothic" w:cs="Times New Roman"/>
                <w:sz w:val="24"/>
                <w:szCs w:val="24"/>
              </w:rPr>
              <w:t>Make inferences based on text evidence.</w:t>
            </w:r>
          </w:p>
          <w:p w:rsidR="002A7DEA" w:rsidRPr="007C5A12" w:rsidRDefault="002A7DEA" w:rsidP="002A7DEA">
            <w:pPr>
              <w:numPr>
                <w:ilvl w:val="0"/>
                <w:numId w:val="22"/>
              </w:numPr>
              <w:contextualSpacing/>
              <w:rPr>
                <w:rFonts w:ascii="Century Gothic" w:eastAsia="Calibri" w:hAnsi="Century Gothic" w:cs="Times New Roman"/>
                <w:sz w:val="24"/>
                <w:szCs w:val="24"/>
              </w:rPr>
            </w:pPr>
            <w:r w:rsidRPr="007C5A12">
              <w:rPr>
                <w:rFonts w:ascii="Century Gothic" w:eastAsia="Calibri" w:hAnsi="Century Gothic" w:cs="Times New Roman"/>
                <w:sz w:val="24"/>
                <w:szCs w:val="24"/>
              </w:rPr>
              <w:t>Use fix-up monitoring reading strategies.</w:t>
            </w:r>
          </w:p>
          <w:p w:rsidR="002A7DEA" w:rsidRPr="007C5A12" w:rsidRDefault="002A7DEA" w:rsidP="002A7DEA">
            <w:pPr>
              <w:numPr>
                <w:ilvl w:val="0"/>
                <w:numId w:val="22"/>
              </w:numPr>
              <w:contextualSpacing/>
              <w:rPr>
                <w:rFonts w:ascii="Century Gothic" w:eastAsia="Calibri" w:hAnsi="Century Gothic" w:cs="Times New Roman"/>
                <w:sz w:val="24"/>
                <w:szCs w:val="24"/>
              </w:rPr>
            </w:pPr>
            <w:r w:rsidRPr="007C5A12">
              <w:rPr>
                <w:rFonts w:ascii="Century Gothic" w:eastAsia="Calibri" w:hAnsi="Century Gothic" w:cs="Times New Roman"/>
                <w:sz w:val="24"/>
                <w:szCs w:val="24"/>
              </w:rPr>
              <w:t>Use collaborative group structures.</w:t>
            </w:r>
          </w:p>
          <w:p w:rsidR="002A7DEA" w:rsidRPr="007C5A12" w:rsidRDefault="002A7DEA" w:rsidP="002A7DEA">
            <w:pPr>
              <w:numPr>
                <w:ilvl w:val="0"/>
                <w:numId w:val="22"/>
              </w:numPr>
              <w:contextualSpacing/>
              <w:rPr>
                <w:rFonts w:ascii="Century Gothic" w:eastAsia="Calibri" w:hAnsi="Century Gothic" w:cs="Times New Roman"/>
                <w:sz w:val="24"/>
                <w:szCs w:val="24"/>
              </w:rPr>
            </w:pPr>
            <w:r w:rsidRPr="007C5A12">
              <w:rPr>
                <w:rFonts w:ascii="Century Gothic" w:eastAsia="Calibri" w:hAnsi="Century Gothic" w:cs="Times New Roman"/>
                <w:sz w:val="24"/>
                <w:szCs w:val="24"/>
              </w:rPr>
              <w:t>Do what good readers do:</w:t>
            </w:r>
          </w:p>
          <w:p w:rsidR="002A7DEA" w:rsidRPr="007C5A12" w:rsidRDefault="002A7DEA" w:rsidP="002A7DEA">
            <w:pPr>
              <w:ind w:left="720"/>
              <w:contextualSpacing/>
              <w:rPr>
                <w:rFonts w:ascii="Century Gothic" w:eastAsia="Calibri" w:hAnsi="Century Gothic" w:cs="Times New Roman"/>
                <w:sz w:val="24"/>
                <w:szCs w:val="24"/>
              </w:rPr>
            </w:pPr>
            <w:r w:rsidRPr="007C5A12">
              <w:rPr>
                <w:rFonts w:ascii="Century Gothic" w:eastAsia="Calibri" w:hAnsi="Century Gothic" w:cs="Times New Roman"/>
                <w:sz w:val="24"/>
                <w:szCs w:val="24"/>
              </w:rPr>
              <w:t>*Read a lot.</w:t>
            </w:r>
          </w:p>
          <w:p w:rsidR="002A7DEA" w:rsidRPr="007C5A12" w:rsidRDefault="002A7DEA" w:rsidP="002A7DEA">
            <w:pPr>
              <w:ind w:left="720"/>
              <w:contextualSpacing/>
              <w:rPr>
                <w:rFonts w:ascii="Century Gothic" w:eastAsia="Calibri" w:hAnsi="Century Gothic" w:cs="Times New Roman"/>
                <w:sz w:val="24"/>
                <w:szCs w:val="24"/>
              </w:rPr>
            </w:pPr>
            <w:r w:rsidRPr="007C5A12">
              <w:rPr>
                <w:rFonts w:ascii="Century Gothic" w:eastAsia="Calibri" w:hAnsi="Century Gothic" w:cs="Times New Roman"/>
                <w:sz w:val="24"/>
                <w:szCs w:val="24"/>
              </w:rPr>
              <w:t>*Read daily.</w:t>
            </w:r>
          </w:p>
          <w:p w:rsidR="002A7DEA" w:rsidRPr="007C5A12" w:rsidRDefault="002A7DEA" w:rsidP="002A7DEA">
            <w:pPr>
              <w:ind w:left="720"/>
              <w:contextualSpacing/>
              <w:rPr>
                <w:rFonts w:ascii="Century Gothic" w:eastAsia="Calibri" w:hAnsi="Century Gothic" w:cs="Times New Roman"/>
                <w:sz w:val="24"/>
                <w:szCs w:val="24"/>
              </w:rPr>
            </w:pPr>
            <w:r w:rsidRPr="007C5A12">
              <w:rPr>
                <w:rFonts w:ascii="Century Gothic" w:eastAsia="Calibri" w:hAnsi="Century Gothic" w:cs="Times New Roman"/>
                <w:sz w:val="24"/>
                <w:szCs w:val="24"/>
              </w:rPr>
              <w:t>*Follow reading workshop rituals and routines.</w:t>
            </w:r>
          </w:p>
          <w:p w:rsidR="002A7DEA" w:rsidRPr="007C5A12" w:rsidRDefault="002A7DEA" w:rsidP="002A7DEA">
            <w:pPr>
              <w:ind w:left="720"/>
              <w:contextualSpacing/>
              <w:rPr>
                <w:rFonts w:ascii="Century Gothic" w:eastAsia="Calibri" w:hAnsi="Century Gothic" w:cs="Times New Roman"/>
                <w:sz w:val="24"/>
                <w:szCs w:val="24"/>
              </w:rPr>
            </w:pPr>
            <w:r w:rsidRPr="007C5A12">
              <w:rPr>
                <w:rFonts w:ascii="Century Gothic" w:eastAsia="Calibri" w:hAnsi="Century Gothic" w:cs="Times New Roman"/>
                <w:sz w:val="24"/>
                <w:szCs w:val="24"/>
              </w:rPr>
              <w:t>*Read a variety of genres.</w:t>
            </w:r>
          </w:p>
          <w:p w:rsidR="002A7DEA" w:rsidRPr="007C5A12" w:rsidRDefault="002A7DEA" w:rsidP="002A7DEA">
            <w:pPr>
              <w:ind w:left="720"/>
              <w:contextualSpacing/>
              <w:rPr>
                <w:rFonts w:ascii="Century Gothic" w:eastAsia="Calibri" w:hAnsi="Century Gothic" w:cs="Times New Roman"/>
                <w:sz w:val="24"/>
                <w:szCs w:val="24"/>
              </w:rPr>
            </w:pPr>
            <w:r w:rsidRPr="007C5A12">
              <w:rPr>
                <w:rFonts w:ascii="Century Gothic" w:eastAsia="Calibri" w:hAnsi="Century Gothic" w:cs="Times New Roman"/>
                <w:sz w:val="24"/>
                <w:szCs w:val="24"/>
              </w:rPr>
              <w:t xml:space="preserve">*Use reading workshop tools to record reading </w:t>
            </w:r>
            <w:r w:rsidRPr="007C5A12">
              <w:rPr>
                <w:rFonts w:ascii="Century Gothic" w:eastAsia="Calibri" w:hAnsi="Century Gothic" w:cs="Times New Roman"/>
                <w:sz w:val="24"/>
                <w:szCs w:val="24"/>
              </w:rPr>
              <w:lastRenderedPageBreak/>
              <w:t>progress (reading folders, reading logs, reading notebooks, assessment notebooks).</w:t>
            </w:r>
          </w:p>
          <w:p w:rsidR="002A7DEA" w:rsidRPr="007C5A12" w:rsidRDefault="002A7DEA" w:rsidP="002A7DEA">
            <w:pPr>
              <w:ind w:left="720"/>
              <w:contextualSpacing/>
              <w:rPr>
                <w:rFonts w:ascii="Century Gothic" w:eastAsia="Calibri" w:hAnsi="Century Gothic" w:cs="Times New Roman"/>
                <w:sz w:val="24"/>
                <w:szCs w:val="24"/>
              </w:rPr>
            </w:pPr>
            <w:r w:rsidRPr="007C5A12">
              <w:rPr>
                <w:rFonts w:ascii="Century Gothic" w:eastAsia="Calibri" w:hAnsi="Century Gothic" w:cs="Times New Roman"/>
                <w:sz w:val="24"/>
                <w:szCs w:val="24"/>
              </w:rPr>
              <w:t>*Read for a purpose.</w:t>
            </w:r>
          </w:p>
          <w:p w:rsidR="002A7DEA" w:rsidRDefault="002A7DEA" w:rsidP="002A7DEA">
            <w:pPr>
              <w:ind w:left="720"/>
              <w:contextualSpacing/>
              <w:rPr>
                <w:rFonts w:ascii="Century Gothic" w:eastAsia="Calibri" w:hAnsi="Century Gothic" w:cs="Times New Roman"/>
                <w:sz w:val="24"/>
                <w:szCs w:val="24"/>
              </w:rPr>
            </w:pPr>
            <w:r w:rsidRPr="007C5A12">
              <w:rPr>
                <w:rFonts w:ascii="Century Gothic" w:eastAsia="Calibri" w:hAnsi="Century Gothic" w:cs="Times New Roman"/>
                <w:sz w:val="24"/>
                <w:szCs w:val="24"/>
              </w:rPr>
              <w:t>*Talk about what they read.</w:t>
            </w:r>
          </w:p>
          <w:p w:rsidR="002A7DEA" w:rsidRPr="007C5A12" w:rsidRDefault="002A7DEA" w:rsidP="002A7DEA">
            <w:pPr>
              <w:ind w:left="720"/>
              <w:contextualSpacing/>
              <w:rPr>
                <w:rFonts w:ascii="Century Gothic" w:eastAsia="Calibri" w:hAnsi="Century Gothic" w:cs="Times New Roman"/>
                <w:sz w:val="24"/>
                <w:szCs w:val="24"/>
              </w:rPr>
            </w:pPr>
            <w:r w:rsidRPr="007C5A12">
              <w:rPr>
                <w:rFonts w:ascii="Century Gothic" w:eastAsia="Calibri" w:hAnsi="Century Gothic" w:cs="Times New Roman"/>
                <w:sz w:val="24"/>
                <w:szCs w:val="24"/>
              </w:rPr>
              <w:t xml:space="preserve">*Practice reading strategies during independent reading time.                       </w:t>
            </w:r>
          </w:p>
        </w:tc>
        <w:tc>
          <w:tcPr>
            <w:tcW w:w="3657" w:type="dxa"/>
            <w:gridSpan w:val="2"/>
          </w:tcPr>
          <w:p w:rsidR="002A7DEA" w:rsidRPr="007C5A12" w:rsidRDefault="002A7DEA" w:rsidP="002A7DEA">
            <w:pPr>
              <w:numPr>
                <w:ilvl w:val="0"/>
                <w:numId w:val="22"/>
              </w:numPr>
              <w:tabs>
                <w:tab w:val="left" w:pos="5175"/>
              </w:tabs>
              <w:rPr>
                <w:rFonts w:ascii="Century Gothic" w:hAnsi="Century Gothic"/>
                <w:sz w:val="24"/>
                <w:szCs w:val="24"/>
              </w:rPr>
            </w:pPr>
            <w:r w:rsidRPr="007C5A12">
              <w:rPr>
                <w:rFonts w:ascii="Century Gothic" w:hAnsi="Century Gothic"/>
                <w:sz w:val="24"/>
                <w:szCs w:val="24"/>
              </w:rPr>
              <w:lastRenderedPageBreak/>
              <w:t>Activate prior knowledge.</w:t>
            </w:r>
          </w:p>
          <w:p w:rsidR="002A7DEA" w:rsidRPr="007C5A12" w:rsidRDefault="002A7DEA" w:rsidP="002A7DEA">
            <w:pPr>
              <w:numPr>
                <w:ilvl w:val="0"/>
                <w:numId w:val="22"/>
              </w:numPr>
              <w:tabs>
                <w:tab w:val="left" w:pos="5175"/>
              </w:tabs>
              <w:rPr>
                <w:rFonts w:ascii="Century Gothic" w:hAnsi="Century Gothic"/>
                <w:sz w:val="24"/>
                <w:szCs w:val="24"/>
              </w:rPr>
            </w:pPr>
            <w:r w:rsidRPr="007C5A12">
              <w:rPr>
                <w:rFonts w:ascii="Century Gothic" w:hAnsi="Century Gothic"/>
                <w:sz w:val="24"/>
                <w:szCs w:val="24"/>
              </w:rPr>
              <w:t>Make text-to-self connections.</w:t>
            </w:r>
          </w:p>
          <w:p w:rsidR="002A7DEA" w:rsidRPr="007C5A12" w:rsidRDefault="002A7DEA" w:rsidP="002A7DEA">
            <w:pPr>
              <w:numPr>
                <w:ilvl w:val="0"/>
                <w:numId w:val="22"/>
              </w:numPr>
              <w:tabs>
                <w:tab w:val="left" w:pos="5175"/>
              </w:tabs>
              <w:rPr>
                <w:rFonts w:ascii="Century Gothic" w:hAnsi="Century Gothic"/>
                <w:sz w:val="24"/>
                <w:szCs w:val="24"/>
              </w:rPr>
            </w:pPr>
            <w:r w:rsidRPr="007C5A12">
              <w:rPr>
                <w:rFonts w:ascii="Century Gothic" w:hAnsi="Century Gothic"/>
                <w:sz w:val="24"/>
                <w:szCs w:val="24"/>
              </w:rPr>
              <w:t>Determine main ideas and key details.</w:t>
            </w:r>
          </w:p>
          <w:p w:rsidR="002A7DEA" w:rsidRPr="007C5A12" w:rsidRDefault="002A7DEA" w:rsidP="002A7DEA">
            <w:pPr>
              <w:numPr>
                <w:ilvl w:val="0"/>
                <w:numId w:val="22"/>
              </w:numPr>
              <w:tabs>
                <w:tab w:val="left" w:pos="5175"/>
              </w:tabs>
              <w:rPr>
                <w:rFonts w:ascii="Century Gothic" w:hAnsi="Century Gothic"/>
                <w:sz w:val="24"/>
                <w:szCs w:val="24"/>
              </w:rPr>
            </w:pPr>
            <w:r w:rsidRPr="007C5A12">
              <w:rPr>
                <w:rFonts w:ascii="Century Gothic" w:hAnsi="Century Gothic"/>
                <w:sz w:val="24"/>
                <w:szCs w:val="24"/>
              </w:rPr>
              <w:t>Analyze and compare information.</w:t>
            </w:r>
          </w:p>
          <w:p w:rsidR="002A7DEA" w:rsidRPr="007C5A12" w:rsidRDefault="002A7DEA" w:rsidP="002A7DEA">
            <w:pPr>
              <w:numPr>
                <w:ilvl w:val="0"/>
                <w:numId w:val="22"/>
              </w:numPr>
              <w:tabs>
                <w:tab w:val="left" w:pos="5175"/>
              </w:tabs>
              <w:rPr>
                <w:rFonts w:ascii="Century Gothic" w:hAnsi="Century Gothic"/>
                <w:sz w:val="24"/>
                <w:szCs w:val="24"/>
              </w:rPr>
            </w:pPr>
            <w:r w:rsidRPr="007C5A12">
              <w:rPr>
                <w:rFonts w:ascii="Century Gothic" w:hAnsi="Century Gothic"/>
                <w:sz w:val="24"/>
                <w:szCs w:val="24"/>
              </w:rPr>
              <w:t>Make predictions.</w:t>
            </w:r>
          </w:p>
          <w:p w:rsidR="002A7DEA" w:rsidRPr="007C5A12" w:rsidRDefault="002A7DEA" w:rsidP="002A7DEA">
            <w:pPr>
              <w:numPr>
                <w:ilvl w:val="0"/>
                <w:numId w:val="22"/>
              </w:numPr>
              <w:tabs>
                <w:tab w:val="left" w:pos="5175"/>
              </w:tabs>
              <w:rPr>
                <w:rFonts w:ascii="Century Gothic" w:hAnsi="Century Gothic"/>
                <w:sz w:val="24"/>
                <w:szCs w:val="24"/>
              </w:rPr>
            </w:pPr>
            <w:r w:rsidRPr="007C5A12">
              <w:rPr>
                <w:rFonts w:ascii="Century Gothic" w:hAnsi="Century Gothic"/>
                <w:sz w:val="24"/>
                <w:szCs w:val="24"/>
              </w:rPr>
              <w:t>Use analogies.</w:t>
            </w:r>
          </w:p>
          <w:p w:rsidR="002A7DEA" w:rsidRPr="007C5A12" w:rsidRDefault="002A7DEA" w:rsidP="002A7DEA">
            <w:pPr>
              <w:numPr>
                <w:ilvl w:val="0"/>
                <w:numId w:val="22"/>
              </w:numPr>
              <w:tabs>
                <w:tab w:val="left" w:pos="5175"/>
              </w:tabs>
              <w:rPr>
                <w:rFonts w:ascii="Century Gothic" w:hAnsi="Century Gothic"/>
                <w:sz w:val="24"/>
                <w:szCs w:val="24"/>
              </w:rPr>
            </w:pPr>
            <w:r w:rsidRPr="007C5A12">
              <w:rPr>
                <w:rFonts w:ascii="Century Gothic" w:hAnsi="Century Gothic"/>
                <w:sz w:val="24"/>
                <w:szCs w:val="24"/>
              </w:rPr>
              <w:t>Use context clues to figure out unfamiliar words.</w:t>
            </w:r>
          </w:p>
          <w:p w:rsidR="002A7DEA" w:rsidRPr="007C5A12" w:rsidRDefault="002A7DEA" w:rsidP="002A7DEA">
            <w:pPr>
              <w:numPr>
                <w:ilvl w:val="0"/>
                <w:numId w:val="22"/>
              </w:numPr>
              <w:tabs>
                <w:tab w:val="left" w:pos="5175"/>
              </w:tabs>
              <w:rPr>
                <w:rFonts w:ascii="Century Gothic" w:hAnsi="Century Gothic"/>
                <w:sz w:val="24"/>
                <w:szCs w:val="24"/>
              </w:rPr>
            </w:pPr>
            <w:r w:rsidRPr="007C5A12">
              <w:rPr>
                <w:rFonts w:ascii="Century Gothic" w:hAnsi="Century Gothic"/>
                <w:sz w:val="24"/>
                <w:szCs w:val="24"/>
              </w:rPr>
              <w:t>Draw conclusions.</w:t>
            </w:r>
          </w:p>
          <w:p w:rsidR="002A7DEA" w:rsidRPr="007C5A12" w:rsidRDefault="002A7DEA" w:rsidP="002A7DEA">
            <w:pPr>
              <w:numPr>
                <w:ilvl w:val="0"/>
                <w:numId w:val="22"/>
              </w:numPr>
              <w:tabs>
                <w:tab w:val="left" w:pos="5175"/>
              </w:tabs>
              <w:rPr>
                <w:rFonts w:ascii="Century Gothic" w:hAnsi="Century Gothic"/>
                <w:sz w:val="24"/>
                <w:szCs w:val="24"/>
              </w:rPr>
            </w:pPr>
            <w:r w:rsidRPr="007C5A12">
              <w:rPr>
                <w:rFonts w:ascii="Century Gothic" w:hAnsi="Century Gothic"/>
                <w:sz w:val="24"/>
                <w:szCs w:val="24"/>
              </w:rPr>
              <w:t>Monitor fluency.</w:t>
            </w:r>
          </w:p>
          <w:p w:rsidR="002A7DEA" w:rsidRPr="007C5A12" w:rsidRDefault="002A7DEA" w:rsidP="002A7DEA">
            <w:pPr>
              <w:pStyle w:val="ListParagraph"/>
              <w:numPr>
                <w:ilvl w:val="0"/>
                <w:numId w:val="22"/>
              </w:numPr>
              <w:tabs>
                <w:tab w:val="left" w:pos="5175"/>
              </w:tabs>
              <w:spacing w:after="0" w:line="240" w:lineRule="auto"/>
              <w:rPr>
                <w:rFonts w:ascii="Century Gothic" w:hAnsi="Century Gothic"/>
                <w:b/>
                <w:sz w:val="24"/>
                <w:szCs w:val="24"/>
              </w:rPr>
            </w:pPr>
            <w:r w:rsidRPr="007C5A12">
              <w:rPr>
                <w:rFonts w:ascii="Century Gothic" w:hAnsi="Century Gothic"/>
                <w:sz w:val="24"/>
                <w:szCs w:val="24"/>
              </w:rPr>
              <w:t>Reread, stop, and review.</w:t>
            </w:r>
          </w:p>
        </w:tc>
        <w:tc>
          <w:tcPr>
            <w:tcW w:w="7195" w:type="dxa"/>
            <w:gridSpan w:val="4"/>
          </w:tcPr>
          <w:p w:rsidR="002A7DEA" w:rsidRDefault="002A7DEA" w:rsidP="002A7DEA">
            <w:pPr>
              <w:pStyle w:val="ListParagraph"/>
              <w:numPr>
                <w:ilvl w:val="0"/>
                <w:numId w:val="22"/>
              </w:numPr>
              <w:spacing w:after="0" w:line="240" w:lineRule="auto"/>
              <w:textAlignment w:val="baseline"/>
              <w:rPr>
                <w:rFonts w:ascii="Century Gothic" w:eastAsia="Times New Roman" w:hAnsi="Century Gothic" w:cs="Arial"/>
                <w:color w:val="000000"/>
                <w:sz w:val="24"/>
                <w:szCs w:val="24"/>
              </w:rPr>
            </w:pPr>
            <w:r w:rsidRPr="002A7DEA">
              <w:rPr>
                <w:rFonts w:ascii="Century Gothic" w:eastAsia="Times New Roman" w:hAnsi="Century Gothic" w:cs="Arial"/>
                <w:color w:val="000000"/>
                <w:sz w:val="24"/>
                <w:szCs w:val="24"/>
              </w:rPr>
              <w:t>Generate possible ideas for writing through listening, talking, recalling experiences, hearing stories, reading, discussing models of writing, asking questions, and brainstorming.</w:t>
            </w:r>
          </w:p>
          <w:p w:rsidR="002A7DEA" w:rsidRDefault="002A7DEA" w:rsidP="002A7DEA">
            <w:pPr>
              <w:pStyle w:val="ListParagraph"/>
              <w:numPr>
                <w:ilvl w:val="0"/>
                <w:numId w:val="22"/>
              </w:numPr>
              <w:spacing w:after="0" w:line="240" w:lineRule="auto"/>
              <w:textAlignment w:val="baseline"/>
              <w:rPr>
                <w:rFonts w:ascii="Century Gothic" w:eastAsia="Times New Roman" w:hAnsi="Century Gothic" w:cs="Arial"/>
                <w:color w:val="000000"/>
                <w:sz w:val="24"/>
                <w:szCs w:val="24"/>
              </w:rPr>
            </w:pPr>
            <w:r w:rsidRPr="002A7DEA">
              <w:rPr>
                <w:rFonts w:ascii="Century Gothic" w:eastAsia="Times New Roman" w:hAnsi="Century Gothic" w:cs="Arial"/>
                <w:color w:val="000000"/>
                <w:sz w:val="24"/>
                <w:szCs w:val="24"/>
              </w:rPr>
              <w:t>Develop an awareness of form, structure, and author</w:t>
            </w:r>
            <w:r>
              <w:rPr>
                <w:rFonts w:ascii="Arial" w:eastAsia="Times New Roman" w:hAnsi="Arial" w:cs="Arial"/>
                <w:color w:val="000000"/>
                <w:sz w:val="24"/>
                <w:szCs w:val="24"/>
              </w:rPr>
              <w:t>’</w:t>
            </w:r>
            <w:r w:rsidRPr="002A7DEA">
              <w:rPr>
                <w:rFonts w:ascii="Century Gothic" w:eastAsia="Times New Roman" w:hAnsi="Century Gothic" w:cs="Arial"/>
                <w:color w:val="000000"/>
                <w:sz w:val="24"/>
                <w:szCs w:val="24"/>
              </w:rPr>
              <w:t>s voice in various genres</w:t>
            </w:r>
            <w:r>
              <w:rPr>
                <w:rFonts w:ascii="Century Gothic" w:eastAsia="Times New Roman" w:hAnsi="Century Gothic" w:cs="Arial"/>
                <w:color w:val="000000"/>
                <w:sz w:val="24"/>
                <w:szCs w:val="24"/>
              </w:rPr>
              <w:t>.</w:t>
            </w:r>
          </w:p>
          <w:p w:rsidR="002A7DEA" w:rsidRDefault="002A7DEA" w:rsidP="002A7DEA">
            <w:pPr>
              <w:pStyle w:val="ListParagraph"/>
              <w:numPr>
                <w:ilvl w:val="0"/>
                <w:numId w:val="22"/>
              </w:numPr>
              <w:spacing w:after="0" w:line="240" w:lineRule="auto"/>
              <w:textAlignment w:val="baseline"/>
              <w:rPr>
                <w:rFonts w:ascii="Century Gothic" w:eastAsia="Times New Roman" w:hAnsi="Century Gothic" w:cs="Arial"/>
                <w:color w:val="000000"/>
                <w:sz w:val="24"/>
                <w:szCs w:val="24"/>
              </w:rPr>
            </w:pPr>
            <w:r w:rsidRPr="002A7DEA">
              <w:rPr>
                <w:rFonts w:ascii="Century Gothic" w:eastAsia="Times New Roman" w:hAnsi="Century Gothic" w:cs="Arial"/>
                <w:color w:val="000000"/>
                <w:sz w:val="24"/>
                <w:szCs w:val="24"/>
              </w:rPr>
              <w:t>Use strategies such as graphic organizers and</w:t>
            </w:r>
            <w:r>
              <w:rPr>
                <w:rFonts w:ascii="Century Gothic" w:eastAsia="Times New Roman" w:hAnsi="Century Gothic" w:cs="Arial"/>
                <w:color w:val="000000"/>
                <w:sz w:val="24"/>
                <w:szCs w:val="24"/>
              </w:rPr>
              <w:t xml:space="preserve"> </w:t>
            </w:r>
            <w:r w:rsidRPr="002A7DEA">
              <w:rPr>
                <w:rFonts w:ascii="Century Gothic" w:eastAsia="Times New Roman" w:hAnsi="Century Gothic" w:cs="Arial"/>
                <w:color w:val="000000"/>
                <w:sz w:val="24"/>
                <w:szCs w:val="24"/>
              </w:rPr>
              <w:t>outlines to elaborate and organize ideas for writing.</w:t>
            </w:r>
          </w:p>
          <w:p w:rsidR="002A7DEA" w:rsidRDefault="002A7DEA" w:rsidP="002A7DEA">
            <w:pPr>
              <w:pStyle w:val="ListParagraph"/>
              <w:numPr>
                <w:ilvl w:val="0"/>
                <w:numId w:val="22"/>
              </w:numPr>
              <w:spacing w:after="0" w:line="240" w:lineRule="auto"/>
              <w:textAlignment w:val="baseline"/>
              <w:rPr>
                <w:rFonts w:ascii="Century Gothic" w:eastAsia="Times New Roman" w:hAnsi="Century Gothic" w:cs="Arial"/>
                <w:color w:val="000000"/>
                <w:sz w:val="24"/>
                <w:szCs w:val="24"/>
              </w:rPr>
            </w:pPr>
            <w:r w:rsidRPr="002A7DEA">
              <w:rPr>
                <w:rFonts w:ascii="Century Gothic" w:eastAsia="Times New Roman" w:hAnsi="Century Gothic" w:cs="Arial"/>
                <w:color w:val="000000"/>
                <w:sz w:val="24"/>
                <w:szCs w:val="24"/>
              </w:rPr>
              <w:t>Draft writing in a selected genre with supporting structure according to the intended message, audience, and purpose for writing</w:t>
            </w:r>
          </w:p>
          <w:p w:rsidR="002A7DEA" w:rsidRDefault="002A7DEA" w:rsidP="002A7DEA">
            <w:pPr>
              <w:pStyle w:val="ListParagraph"/>
              <w:numPr>
                <w:ilvl w:val="0"/>
                <w:numId w:val="22"/>
              </w:numPr>
              <w:spacing w:after="0" w:line="240" w:lineRule="auto"/>
              <w:textAlignment w:val="baseline"/>
              <w:rPr>
                <w:rFonts w:ascii="Century Gothic" w:eastAsia="Times New Roman" w:hAnsi="Century Gothic" w:cs="Arial"/>
                <w:color w:val="000000"/>
                <w:sz w:val="24"/>
                <w:szCs w:val="24"/>
              </w:rPr>
            </w:pPr>
            <w:r w:rsidRPr="002A7DEA">
              <w:rPr>
                <w:rFonts w:ascii="Century Gothic" w:eastAsia="Times New Roman" w:hAnsi="Century Gothic" w:cs="Arial"/>
                <w:color w:val="000000"/>
                <w:sz w:val="24"/>
                <w:szCs w:val="24"/>
              </w:rPr>
              <w:t>Make decisions about the use of precise language, including adjectives, adverbs, verbs, and specific details, and justify the choices made.</w:t>
            </w:r>
          </w:p>
          <w:p w:rsidR="002A7DEA" w:rsidRDefault="002A7DEA" w:rsidP="002A7DEA">
            <w:pPr>
              <w:pStyle w:val="ListParagraph"/>
              <w:numPr>
                <w:ilvl w:val="0"/>
                <w:numId w:val="22"/>
              </w:numPr>
              <w:spacing w:after="0" w:line="240" w:lineRule="auto"/>
              <w:textAlignment w:val="baseline"/>
              <w:rPr>
                <w:rFonts w:ascii="Century Gothic" w:eastAsia="Times New Roman" w:hAnsi="Century Gothic" w:cs="Arial"/>
                <w:color w:val="000000"/>
                <w:sz w:val="24"/>
                <w:szCs w:val="24"/>
              </w:rPr>
            </w:pPr>
            <w:r w:rsidRPr="002A7DEA">
              <w:rPr>
                <w:rFonts w:ascii="Century Gothic" w:eastAsia="Times New Roman" w:hAnsi="Century Gothic" w:cs="Arial"/>
                <w:color w:val="000000"/>
                <w:sz w:val="24"/>
                <w:szCs w:val="24"/>
              </w:rPr>
              <w:t>Revise drafts by rereading for meaning, narrowing focus, elaborating and deleting, as well as reworking organization, openings, closings, word choice, and consistency of voice.</w:t>
            </w:r>
          </w:p>
          <w:p w:rsidR="002A7DEA" w:rsidRDefault="002A7DEA" w:rsidP="002A7DEA">
            <w:pPr>
              <w:pStyle w:val="ListParagraph"/>
              <w:numPr>
                <w:ilvl w:val="0"/>
                <w:numId w:val="22"/>
              </w:numPr>
              <w:spacing w:after="0" w:line="240" w:lineRule="auto"/>
              <w:textAlignment w:val="baseline"/>
              <w:rPr>
                <w:rFonts w:ascii="Century Gothic" w:eastAsia="Times New Roman" w:hAnsi="Century Gothic" w:cs="Arial"/>
                <w:color w:val="000000"/>
                <w:sz w:val="24"/>
                <w:szCs w:val="24"/>
              </w:rPr>
            </w:pPr>
            <w:r w:rsidRPr="002A7DEA">
              <w:rPr>
                <w:rFonts w:ascii="Century Gothic" w:eastAsia="Times New Roman" w:hAnsi="Century Gothic" w:cs="Arial"/>
                <w:color w:val="000000"/>
                <w:sz w:val="24"/>
                <w:szCs w:val="24"/>
              </w:rPr>
              <w:t>Review own writing with others to understand the reader</w:t>
            </w:r>
            <w:r>
              <w:rPr>
                <w:rFonts w:ascii="Arial" w:eastAsia="Times New Roman" w:hAnsi="Arial" w:cs="Arial"/>
                <w:color w:val="000000"/>
                <w:sz w:val="24"/>
                <w:szCs w:val="24"/>
              </w:rPr>
              <w:t>’</w:t>
            </w:r>
            <w:r w:rsidRPr="002A7DEA">
              <w:rPr>
                <w:rFonts w:ascii="Century Gothic" w:eastAsia="Times New Roman" w:hAnsi="Century Gothic" w:cs="Arial"/>
                <w:color w:val="000000"/>
                <w:sz w:val="24"/>
                <w:szCs w:val="24"/>
              </w:rPr>
              <w:t>s perspective and to consider and incorporate ideas for revision.</w:t>
            </w:r>
          </w:p>
          <w:p w:rsidR="002A7DEA" w:rsidRDefault="002A7DEA" w:rsidP="002A7DEA">
            <w:pPr>
              <w:pStyle w:val="ListParagraph"/>
              <w:numPr>
                <w:ilvl w:val="0"/>
                <w:numId w:val="22"/>
              </w:numPr>
              <w:spacing w:after="0" w:line="240" w:lineRule="auto"/>
              <w:textAlignment w:val="baseline"/>
              <w:rPr>
                <w:rFonts w:ascii="Century Gothic" w:eastAsia="Times New Roman" w:hAnsi="Century Gothic" w:cs="Arial"/>
                <w:color w:val="000000"/>
                <w:sz w:val="24"/>
                <w:szCs w:val="24"/>
              </w:rPr>
            </w:pPr>
            <w:r w:rsidRPr="002A7DEA">
              <w:rPr>
                <w:rFonts w:ascii="Century Gothic" w:eastAsia="Times New Roman" w:hAnsi="Century Gothic" w:cs="Arial"/>
                <w:color w:val="000000"/>
                <w:sz w:val="24"/>
                <w:szCs w:val="24"/>
              </w:rPr>
              <w:lastRenderedPageBreak/>
              <w:t>Review and edit work for spelling, usage, clarity, organization, and fluency.</w:t>
            </w:r>
          </w:p>
          <w:p w:rsidR="002A7DEA" w:rsidRDefault="002A7DEA" w:rsidP="002A7DEA">
            <w:pPr>
              <w:pStyle w:val="ListParagraph"/>
              <w:numPr>
                <w:ilvl w:val="0"/>
                <w:numId w:val="22"/>
              </w:numPr>
              <w:spacing w:after="0" w:line="240" w:lineRule="auto"/>
              <w:textAlignment w:val="baseline"/>
              <w:rPr>
                <w:rFonts w:ascii="Century Gothic" w:eastAsia="Times New Roman" w:hAnsi="Century Gothic" w:cs="Arial"/>
                <w:color w:val="000000"/>
                <w:sz w:val="24"/>
                <w:szCs w:val="24"/>
              </w:rPr>
            </w:pPr>
            <w:r w:rsidRPr="002A7DEA">
              <w:rPr>
                <w:rFonts w:ascii="Century Gothic" w:eastAsia="Times New Roman" w:hAnsi="Century Gothic" w:cs="Arial"/>
                <w:color w:val="000000"/>
                <w:sz w:val="24"/>
                <w:szCs w:val="24"/>
              </w:rPr>
              <w:t>Use a variety of reference materials to revise work.</w:t>
            </w:r>
          </w:p>
          <w:p w:rsidR="002A7DEA" w:rsidRDefault="002A7DEA" w:rsidP="002A7DEA">
            <w:pPr>
              <w:pStyle w:val="ListParagraph"/>
              <w:numPr>
                <w:ilvl w:val="0"/>
                <w:numId w:val="22"/>
              </w:numPr>
              <w:spacing w:after="0" w:line="240" w:lineRule="auto"/>
              <w:textAlignment w:val="baseline"/>
              <w:rPr>
                <w:rFonts w:ascii="Century Gothic" w:eastAsia="Times New Roman" w:hAnsi="Century Gothic" w:cs="Arial"/>
                <w:color w:val="000000"/>
                <w:sz w:val="24"/>
                <w:szCs w:val="24"/>
              </w:rPr>
            </w:pPr>
            <w:r w:rsidRPr="002A7DEA">
              <w:rPr>
                <w:rFonts w:ascii="Century Gothic" w:eastAsia="Times New Roman" w:hAnsi="Century Gothic" w:cs="Arial"/>
                <w:color w:val="000000"/>
                <w:sz w:val="24"/>
                <w:szCs w:val="24"/>
              </w:rPr>
              <w:t>Understand and apply the elements of a scoring rubric to improve and evaluate writing.</w:t>
            </w:r>
          </w:p>
          <w:p w:rsidR="002A7DEA" w:rsidRPr="002A7DEA" w:rsidRDefault="005E0283" w:rsidP="002A7DEA">
            <w:pPr>
              <w:pStyle w:val="ListParagraph"/>
              <w:numPr>
                <w:ilvl w:val="0"/>
                <w:numId w:val="22"/>
              </w:numPr>
              <w:spacing w:after="0" w:line="240" w:lineRule="auto"/>
              <w:textAlignment w:val="baseline"/>
              <w:rPr>
                <w:rFonts w:ascii="Century Gothic" w:eastAsia="Times New Roman" w:hAnsi="Century Gothic" w:cs="Arial"/>
                <w:color w:val="000000"/>
                <w:sz w:val="24"/>
                <w:szCs w:val="24"/>
              </w:rPr>
            </w:pPr>
            <w:r w:rsidRPr="005E0283">
              <w:rPr>
                <w:rFonts w:ascii="Century Gothic" w:eastAsia="Times New Roman" w:hAnsi="Century Gothic" w:cs="Arial"/>
                <w:color w:val="000000"/>
                <w:sz w:val="24"/>
                <w:szCs w:val="24"/>
              </w:rPr>
              <w:t>Reflect on own writing, noting strengths and setting goals for improvement.</w:t>
            </w:r>
          </w:p>
        </w:tc>
      </w:tr>
      <w:tr w:rsidR="002A7DEA" w:rsidRPr="00E72389" w:rsidTr="0023047C">
        <w:trPr>
          <w:gridAfter w:val="1"/>
          <w:wAfter w:w="10" w:type="dxa"/>
        </w:trPr>
        <w:tc>
          <w:tcPr>
            <w:tcW w:w="14380" w:type="dxa"/>
            <w:gridSpan w:val="8"/>
            <w:shd w:val="clear" w:color="auto" w:fill="D9D9D9" w:themeFill="background1" w:themeFillShade="D9"/>
          </w:tcPr>
          <w:p w:rsidR="002A7DEA" w:rsidRPr="00E72389" w:rsidRDefault="002A7DEA" w:rsidP="002A7DEA">
            <w:pPr>
              <w:tabs>
                <w:tab w:val="left" w:pos="5175"/>
              </w:tabs>
              <w:jc w:val="center"/>
              <w:rPr>
                <w:rFonts w:ascii="Century Gothic" w:hAnsi="Century Gothic"/>
                <w:b/>
                <w:sz w:val="24"/>
                <w:szCs w:val="24"/>
              </w:rPr>
            </w:pPr>
            <w:r w:rsidRPr="00E72389">
              <w:rPr>
                <w:rFonts w:ascii="Century Gothic" w:hAnsi="Century Gothic"/>
                <w:b/>
                <w:sz w:val="24"/>
                <w:szCs w:val="24"/>
              </w:rPr>
              <w:lastRenderedPageBreak/>
              <w:t>Resources</w:t>
            </w:r>
          </w:p>
        </w:tc>
      </w:tr>
      <w:tr w:rsidR="002A7DEA" w:rsidRPr="00E72389" w:rsidTr="0023047C">
        <w:trPr>
          <w:gridAfter w:val="1"/>
          <w:wAfter w:w="10" w:type="dxa"/>
        </w:trPr>
        <w:tc>
          <w:tcPr>
            <w:tcW w:w="7185" w:type="dxa"/>
            <w:gridSpan w:val="4"/>
            <w:shd w:val="clear" w:color="auto" w:fill="D9D9D9" w:themeFill="background1" w:themeFillShade="D9"/>
          </w:tcPr>
          <w:p w:rsidR="002A7DEA" w:rsidRDefault="002A7DEA" w:rsidP="002A7DEA">
            <w:pPr>
              <w:tabs>
                <w:tab w:val="left" w:pos="5175"/>
              </w:tabs>
              <w:jc w:val="center"/>
              <w:rPr>
                <w:rFonts w:ascii="Century Gothic" w:hAnsi="Century Gothic"/>
                <w:b/>
                <w:sz w:val="24"/>
                <w:szCs w:val="24"/>
              </w:rPr>
            </w:pPr>
            <w:r>
              <w:rPr>
                <w:rFonts w:ascii="Century Gothic" w:hAnsi="Century Gothic"/>
                <w:b/>
                <w:sz w:val="24"/>
                <w:szCs w:val="24"/>
              </w:rPr>
              <w:t xml:space="preserve">Reading </w:t>
            </w:r>
          </w:p>
        </w:tc>
        <w:tc>
          <w:tcPr>
            <w:tcW w:w="7195" w:type="dxa"/>
            <w:gridSpan w:val="4"/>
            <w:shd w:val="clear" w:color="auto" w:fill="D9D9D9" w:themeFill="background1" w:themeFillShade="D9"/>
          </w:tcPr>
          <w:p w:rsidR="002A7DEA" w:rsidRDefault="002A7DEA" w:rsidP="002A7DEA">
            <w:pPr>
              <w:tabs>
                <w:tab w:val="left" w:pos="5175"/>
              </w:tabs>
              <w:jc w:val="center"/>
              <w:rPr>
                <w:rFonts w:ascii="Century Gothic" w:hAnsi="Century Gothic"/>
                <w:b/>
                <w:sz w:val="24"/>
                <w:szCs w:val="24"/>
              </w:rPr>
            </w:pPr>
            <w:r>
              <w:rPr>
                <w:rFonts w:ascii="Century Gothic" w:hAnsi="Century Gothic"/>
                <w:b/>
                <w:sz w:val="24"/>
                <w:szCs w:val="24"/>
              </w:rPr>
              <w:t xml:space="preserve">Writing </w:t>
            </w:r>
          </w:p>
        </w:tc>
      </w:tr>
      <w:tr w:rsidR="002A7DEA" w:rsidRPr="00E72389" w:rsidTr="0023047C">
        <w:trPr>
          <w:gridAfter w:val="1"/>
          <w:wAfter w:w="10" w:type="dxa"/>
        </w:trPr>
        <w:tc>
          <w:tcPr>
            <w:tcW w:w="7185" w:type="dxa"/>
            <w:gridSpan w:val="4"/>
          </w:tcPr>
          <w:p w:rsidR="002A7DEA" w:rsidRPr="00E72389" w:rsidRDefault="002A7DEA" w:rsidP="002A7DEA">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Benchmark Universe</w:t>
            </w:r>
          </w:p>
          <w:p w:rsidR="002A7DEA" w:rsidRPr="00E72389" w:rsidRDefault="002A7DEA" w:rsidP="002A7DEA">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NY Ready Teacher Toolbox</w:t>
            </w:r>
          </w:p>
          <w:p w:rsidR="002A7DEA" w:rsidRPr="00E72389" w:rsidRDefault="002A7DEA" w:rsidP="002A7DEA">
            <w:pPr>
              <w:pStyle w:val="ListParagraph"/>
              <w:numPr>
                <w:ilvl w:val="0"/>
                <w:numId w:val="1"/>
              </w:numPr>
              <w:tabs>
                <w:tab w:val="left" w:pos="5175"/>
              </w:tabs>
              <w:spacing w:after="0" w:line="240" w:lineRule="auto"/>
              <w:rPr>
                <w:rFonts w:ascii="Century Gothic" w:hAnsi="Century Gothic"/>
                <w:b/>
                <w:sz w:val="24"/>
                <w:szCs w:val="24"/>
              </w:rPr>
            </w:pPr>
            <w:proofErr w:type="spellStart"/>
            <w:r w:rsidRPr="00E72389">
              <w:rPr>
                <w:rFonts w:ascii="Century Gothic" w:hAnsi="Century Gothic"/>
                <w:b/>
                <w:sz w:val="24"/>
                <w:szCs w:val="24"/>
              </w:rPr>
              <w:t>Flowcabulary</w:t>
            </w:r>
            <w:proofErr w:type="spellEnd"/>
          </w:p>
          <w:p w:rsidR="002A7DEA" w:rsidRPr="00E72389" w:rsidRDefault="002A7DEA" w:rsidP="002A7DEA">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The Common Core Lesson Book Reading—Gretchen </w:t>
            </w:r>
            <w:proofErr w:type="spellStart"/>
            <w:r w:rsidRPr="00E72389">
              <w:rPr>
                <w:rFonts w:ascii="Century Gothic" w:hAnsi="Century Gothic"/>
                <w:b/>
                <w:sz w:val="24"/>
                <w:szCs w:val="24"/>
              </w:rPr>
              <w:t>Owocki</w:t>
            </w:r>
            <w:proofErr w:type="spellEnd"/>
          </w:p>
          <w:p w:rsidR="002A7DEA" w:rsidRPr="00E72389" w:rsidRDefault="002A7DEA" w:rsidP="002A7DEA">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The Reading Strategies Book—Jennifer </w:t>
            </w:r>
            <w:proofErr w:type="spellStart"/>
            <w:r w:rsidRPr="00E72389">
              <w:rPr>
                <w:rFonts w:ascii="Century Gothic" w:hAnsi="Century Gothic"/>
                <w:b/>
                <w:sz w:val="24"/>
                <w:szCs w:val="24"/>
              </w:rPr>
              <w:t>Serravallo</w:t>
            </w:r>
            <w:proofErr w:type="spellEnd"/>
          </w:p>
          <w:p w:rsidR="002A7DEA" w:rsidRPr="00E72389" w:rsidRDefault="002A7DEA" w:rsidP="002A7DEA">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Strategies that Work—Stephanie Harvey &amp; Anne </w:t>
            </w:r>
            <w:proofErr w:type="spellStart"/>
            <w:r w:rsidRPr="00E72389">
              <w:rPr>
                <w:rFonts w:ascii="Century Gothic" w:hAnsi="Century Gothic"/>
                <w:b/>
                <w:sz w:val="24"/>
                <w:szCs w:val="24"/>
              </w:rPr>
              <w:t>Goudvis</w:t>
            </w:r>
            <w:proofErr w:type="spellEnd"/>
          </w:p>
          <w:p w:rsidR="002A7DEA" w:rsidRPr="00E72389" w:rsidRDefault="002A7DEA" w:rsidP="002A7DEA">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Making Meaning </w:t>
            </w:r>
          </w:p>
        </w:tc>
        <w:tc>
          <w:tcPr>
            <w:tcW w:w="7195" w:type="dxa"/>
            <w:gridSpan w:val="4"/>
          </w:tcPr>
          <w:p w:rsidR="002A7DEA" w:rsidRPr="00E72389" w:rsidRDefault="002A7DEA" w:rsidP="002A7DEA">
            <w:pPr>
              <w:pStyle w:val="ListParagraph"/>
              <w:numPr>
                <w:ilvl w:val="0"/>
                <w:numId w:val="2"/>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Benchmark Writing</w:t>
            </w:r>
          </w:p>
          <w:p w:rsidR="002A7DEA" w:rsidRPr="00E72389" w:rsidRDefault="002A7DEA" w:rsidP="002A7DEA">
            <w:pPr>
              <w:pStyle w:val="ListParagraph"/>
              <w:numPr>
                <w:ilvl w:val="0"/>
                <w:numId w:val="2"/>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Mentor Text</w:t>
            </w:r>
          </w:p>
          <w:p w:rsidR="002A7DEA" w:rsidRPr="00E72389" w:rsidRDefault="002A7DEA" w:rsidP="002A7DEA">
            <w:pPr>
              <w:pStyle w:val="ListParagraph"/>
              <w:numPr>
                <w:ilvl w:val="0"/>
                <w:numId w:val="2"/>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The Common Core Lesson Book Writing—Gretchen </w:t>
            </w:r>
            <w:proofErr w:type="spellStart"/>
            <w:r w:rsidRPr="00E72389">
              <w:rPr>
                <w:rFonts w:ascii="Century Gothic" w:hAnsi="Century Gothic"/>
                <w:b/>
                <w:sz w:val="24"/>
                <w:szCs w:val="24"/>
              </w:rPr>
              <w:t>Owocki</w:t>
            </w:r>
            <w:proofErr w:type="spellEnd"/>
          </w:p>
          <w:p w:rsidR="002A7DEA" w:rsidRPr="005D336D" w:rsidRDefault="002A7DEA" w:rsidP="002A7DEA">
            <w:pPr>
              <w:tabs>
                <w:tab w:val="left" w:pos="5175"/>
              </w:tabs>
              <w:rPr>
                <w:rFonts w:ascii="Century Gothic" w:hAnsi="Century Gothic"/>
                <w:b/>
                <w:sz w:val="24"/>
                <w:szCs w:val="24"/>
              </w:rPr>
            </w:pPr>
          </w:p>
        </w:tc>
      </w:tr>
      <w:tr w:rsidR="002A7DEA" w:rsidRPr="00E72389" w:rsidTr="0023047C">
        <w:trPr>
          <w:gridAfter w:val="1"/>
          <w:wAfter w:w="10" w:type="dxa"/>
        </w:trPr>
        <w:tc>
          <w:tcPr>
            <w:tcW w:w="14380" w:type="dxa"/>
            <w:gridSpan w:val="8"/>
            <w:shd w:val="clear" w:color="auto" w:fill="D9D9D9" w:themeFill="background1" w:themeFillShade="D9"/>
          </w:tcPr>
          <w:p w:rsidR="002A7DEA" w:rsidRPr="00E72389" w:rsidRDefault="002A7DEA" w:rsidP="002A7DEA">
            <w:pPr>
              <w:tabs>
                <w:tab w:val="left" w:pos="5175"/>
              </w:tabs>
              <w:jc w:val="center"/>
              <w:rPr>
                <w:rFonts w:ascii="Century Gothic" w:hAnsi="Century Gothic"/>
                <w:b/>
                <w:sz w:val="24"/>
                <w:szCs w:val="24"/>
              </w:rPr>
            </w:pPr>
            <w:r>
              <w:rPr>
                <w:rFonts w:ascii="Century Gothic" w:hAnsi="Century Gothic"/>
                <w:b/>
                <w:sz w:val="24"/>
                <w:szCs w:val="24"/>
              </w:rPr>
              <w:t xml:space="preserve">Structures </w:t>
            </w:r>
          </w:p>
        </w:tc>
      </w:tr>
      <w:tr w:rsidR="002A7DEA" w:rsidRPr="00E72389" w:rsidTr="0023047C">
        <w:trPr>
          <w:gridAfter w:val="1"/>
          <w:wAfter w:w="10" w:type="dxa"/>
        </w:trPr>
        <w:tc>
          <w:tcPr>
            <w:tcW w:w="7185" w:type="dxa"/>
            <w:gridSpan w:val="4"/>
            <w:shd w:val="clear" w:color="auto" w:fill="D9D9D9" w:themeFill="background1" w:themeFillShade="D9"/>
          </w:tcPr>
          <w:p w:rsidR="002A7DEA" w:rsidRDefault="002A7DEA" w:rsidP="002A7DEA">
            <w:pPr>
              <w:tabs>
                <w:tab w:val="left" w:pos="5175"/>
              </w:tabs>
              <w:jc w:val="center"/>
              <w:rPr>
                <w:rFonts w:ascii="Century Gothic" w:hAnsi="Century Gothic"/>
                <w:b/>
                <w:sz w:val="24"/>
                <w:szCs w:val="24"/>
              </w:rPr>
            </w:pPr>
            <w:r>
              <w:rPr>
                <w:rFonts w:ascii="Century Gothic" w:hAnsi="Century Gothic"/>
                <w:b/>
                <w:sz w:val="24"/>
                <w:szCs w:val="24"/>
              </w:rPr>
              <w:t>Reading</w:t>
            </w:r>
          </w:p>
        </w:tc>
        <w:tc>
          <w:tcPr>
            <w:tcW w:w="7195" w:type="dxa"/>
            <w:gridSpan w:val="4"/>
            <w:shd w:val="clear" w:color="auto" w:fill="D9D9D9" w:themeFill="background1" w:themeFillShade="D9"/>
          </w:tcPr>
          <w:p w:rsidR="002A7DEA" w:rsidRDefault="002A7DEA" w:rsidP="002A7DEA">
            <w:pPr>
              <w:tabs>
                <w:tab w:val="left" w:pos="5175"/>
              </w:tabs>
              <w:jc w:val="center"/>
              <w:rPr>
                <w:rFonts w:ascii="Century Gothic" w:hAnsi="Century Gothic"/>
                <w:b/>
                <w:sz w:val="24"/>
                <w:szCs w:val="24"/>
              </w:rPr>
            </w:pPr>
            <w:r>
              <w:rPr>
                <w:rFonts w:ascii="Century Gothic" w:hAnsi="Century Gothic"/>
                <w:b/>
                <w:sz w:val="24"/>
                <w:szCs w:val="24"/>
              </w:rPr>
              <w:t>Writing</w:t>
            </w:r>
          </w:p>
        </w:tc>
      </w:tr>
      <w:tr w:rsidR="002A7DEA" w:rsidRPr="00E72389" w:rsidTr="0023047C">
        <w:trPr>
          <w:gridAfter w:val="1"/>
          <w:wAfter w:w="10" w:type="dxa"/>
        </w:trPr>
        <w:tc>
          <w:tcPr>
            <w:tcW w:w="7185" w:type="dxa"/>
            <w:gridSpan w:val="4"/>
          </w:tcPr>
          <w:p w:rsidR="002A7DEA" w:rsidRPr="00356531" w:rsidRDefault="002A7DEA" w:rsidP="002A7DEA">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Whole group lessons/mini-lessons</w:t>
            </w:r>
          </w:p>
          <w:p w:rsidR="002A7DEA" w:rsidRPr="00356531" w:rsidRDefault="002A7DEA" w:rsidP="002A7DEA">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Independent reading/conferring</w:t>
            </w:r>
          </w:p>
          <w:p w:rsidR="002A7DEA" w:rsidRPr="00356531" w:rsidRDefault="002A7DEA" w:rsidP="002A7DEA">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Partner reading/accountable talk</w:t>
            </w:r>
          </w:p>
          <w:p w:rsidR="002A7DEA" w:rsidRPr="00356531" w:rsidRDefault="002A7DEA" w:rsidP="002A7DEA">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Strategy lessons</w:t>
            </w:r>
          </w:p>
          <w:p w:rsidR="002A7DEA" w:rsidRPr="00356531" w:rsidRDefault="002A7DEA" w:rsidP="002A7DEA">
            <w:pPr>
              <w:pStyle w:val="ListParagraph"/>
              <w:numPr>
                <w:ilvl w:val="0"/>
                <w:numId w:val="7"/>
              </w:numPr>
              <w:tabs>
                <w:tab w:val="left" w:pos="5175"/>
              </w:tabs>
              <w:spacing w:after="0" w:line="240" w:lineRule="auto"/>
              <w:rPr>
                <w:rFonts w:ascii="Century Gothic" w:hAnsi="Century Gothic"/>
                <w:b/>
                <w:sz w:val="24"/>
                <w:szCs w:val="24"/>
              </w:rPr>
            </w:pPr>
            <w:r w:rsidRPr="00356531">
              <w:rPr>
                <w:rFonts w:ascii="Century Gothic" w:hAnsi="Century Gothic"/>
                <w:sz w:val="24"/>
                <w:szCs w:val="24"/>
              </w:rPr>
              <w:t>Guided reading groups (as needed)</w:t>
            </w:r>
          </w:p>
        </w:tc>
        <w:tc>
          <w:tcPr>
            <w:tcW w:w="7195" w:type="dxa"/>
            <w:gridSpan w:val="4"/>
          </w:tcPr>
          <w:p w:rsidR="002A7DEA" w:rsidRPr="00356531" w:rsidRDefault="002A7DEA" w:rsidP="002A7DEA">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Whole group lessons/mini-lessons</w:t>
            </w:r>
          </w:p>
          <w:p w:rsidR="002A7DEA" w:rsidRPr="00356531" w:rsidRDefault="002A7DEA" w:rsidP="002A7DEA">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 xml:space="preserve">Small group instruction/strategy lessons, table conferences—Guided Writing </w:t>
            </w:r>
          </w:p>
          <w:p w:rsidR="002A7DEA" w:rsidRPr="00356531" w:rsidRDefault="002A7DEA" w:rsidP="002A7DEA">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Partnerships/accountable talk</w:t>
            </w:r>
          </w:p>
          <w:p w:rsidR="002A7DEA" w:rsidRPr="00356531" w:rsidRDefault="002A7DEA" w:rsidP="002A7DEA">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Independent writing/conferring</w:t>
            </w:r>
          </w:p>
          <w:p w:rsidR="002A7DEA" w:rsidRPr="00356531" w:rsidRDefault="002A7DEA" w:rsidP="002A7DEA">
            <w:pPr>
              <w:pStyle w:val="ListParagraph"/>
              <w:numPr>
                <w:ilvl w:val="0"/>
                <w:numId w:val="7"/>
              </w:numPr>
              <w:tabs>
                <w:tab w:val="left" w:pos="5175"/>
              </w:tabs>
              <w:spacing w:after="0" w:line="240" w:lineRule="auto"/>
              <w:rPr>
                <w:rFonts w:ascii="Century Gothic" w:hAnsi="Century Gothic"/>
                <w:b/>
                <w:sz w:val="24"/>
                <w:szCs w:val="24"/>
              </w:rPr>
            </w:pPr>
            <w:r w:rsidRPr="00356531">
              <w:rPr>
                <w:rFonts w:ascii="Century Gothic" w:hAnsi="Century Gothic"/>
                <w:sz w:val="24"/>
                <w:szCs w:val="24"/>
              </w:rPr>
              <w:t>Teacher/Student share</w:t>
            </w:r>
          </w:p>
        </w:tc>
      </w:tr>
      <w:tr w:rsidR="002A7DEA" w:rsidRPr="00E72389" w:rsidTr="0023047C">
        <w:trPr>
          <w:gridAfter w:val="1"/>
          <w:wAfter w:w="10" w:type="dxa"/>
        </w:trPr>
        <w:tc>
          <w:tcPr>
            <w:tcW w:w="14380" w:type="dxa"/>
            <w:gridSpan w:val="8"/>
            <w:shd w:val="clear" w:color="auto" w:fill="D9D9D9" w:themeFill="background1" w:themeFillShade="D9"/>
          </w:tcPr>
          <w:p w:rsidR="002A7DEA" w:rsidRDefault="002A7DEA" w:rsidP="002A7DEA">
            <w:pPr>
              <w:tabs>
                <w:tab w:val="left" w:pos="5175"/>
              </w:tabs>
              <w:jc w:val="center"/>
              <w:rPr>
                <w:rFonts w:ascii="Century Gothic" w:hAnsi="Century Gothic"/>
                <w:b/>
                <w:sz w:val="24"/>
                <w:szCs w:val="24"/>
              </w:rPr>
            </w:pPr>
            <w:r>
              <w:rPr>
                <w:rFonts w:ascii="Century Gothic" w:hAnsi="Century Gothic"/>
                <w:b/>
                <w:sz w:val="24"/>
                <w:szCs w:val="24"/>
              </w:rPr>
              <w:t xml:space="preserve">Materials </w:t>
            </w:r>
          </w:p>
        </w:tc>
      </w:tr>
      <w:tr w:rsidR="002A7DEA" w:rsidRPr="00E72389" w:rsidTr="0023047C">
        <w:trPr>
          <w:gridAfter w:val="1"/>
          <w:wAfter w:w="10" w:type="dxa"/>
        </w:trPr>
        <w:tc>
          <w:tcPr>
            <w:tcW w:w="7185" w:type="dxa"/>
            <w:gridSpan w:val="4"/>
            <w:shd w:val="clear" w:color="auto" w:fill="D9D9D9" w:themeFill="background1" w:themeFillShade="D9"/>
          </w:tcPr>
          <w:p w:rsidR="002A7DEA" w:rsidRDefault="002A7DEA" w:rsidP="002A7DEA">
            <w:pPr>
              <w:tabs>
                <w:tab w:val="left" w:pos="5175"/>
              </w:tabs>
              <w:jc w:val="center"/>
              <w:rPr>
                <w:rFonts w:ascii="Century Gothic" w:hAnsi="Century Gothic"/>
                <w:b/>
                <w:sz w:val="24"/>
                <w:szCs w:val="24"/>
              </w:rPr>
            </w:pPr>
            <w:r>
              <w:rPr>
                <w:rFonts w:ascii="Century Gothic" w:hAnsi="Century Gothic"/>
                <w:b/>
                <w:sz w:val="24"/>
                <w:szCs w:val="24"/>
              </w:rPr>
              <w:t>Reading</w:t>
            </w:r>
          </w:p>
        </w:tc>
        <w:tc>
          <w:tcPr>
            <w:tcW w:w="7195" w:type="dxa"/>
            <w:gridSpan w:val="4"/>
            <w:shd w:val="clear" w:color="auto" w:fill="D9D9D9" w:themeFill="background1" w:themeFillShade="D9"/>
          </w:tcPr>
          <w:p w:rsidR="002A7DEA" w:rsidRDefault="002A7DEA" w:rsidP="002A7DEA">
            <w:pPr>
              <w:tabs>
                <w:tab w:val="left" w:pos="5175"/>
              </w:tabs>
              <w:jc w:val="center"/>
              <w:rPr>
                <w:rFonts w:ascii="Century Gothic" w:hAnsi="Century Gothic"/>
                <w:b/>
                <w:sz w:val="24"/>
                <w:szCs w:val="24"/>
              </w:rPr>
            </w:pPr>
            <w:r>
              <w:rPr>
                <w:rFonts w:ascii="Century Gothic" w:hAnsi="Century Gothic"/>
                <w:b/>
                <w:sz w:val="24"/>
                <w:szCs w:val="24"/>
              </w:rPr>
              <w:t>Writing</w:t>
            </w:r>
          </w:p>
        </w:tc>
      </w:tr>
      <w:tr w:rsidR="002A7DEA" w:rsidRPr="00E72389" w:rsidTr="0023047C">
        <w:trPr>
          <w:gridAfter w:val="1"/>
          <w:wAfter w:w="10" w:type="dxa"/>
        </w:trPr>
        <w:tc>
          <w:tcPr>
            <w:tcW w:w="7185" w:type="dxa"/>
            <w:gridSpan w:val="4"/>
          </w:tcPr>
          <w:p w:rsidR="002A7DEA" w:rsidRPr="00356531" w:rsidRDefault="002A7DEA" w:rsidP="002A7DEA">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Classroom library of leveled books</w:t>
            </w:r>
          </w:p>
          <w:p w:rsidR="002A7DEA" w:rsidRPr="00356531" w:rsidRDefault="002A7DEA" w:rsidP="002A7DEA">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Book bins</w:t>
            </w:r>
            <w:r>
              <w:rPr>
                <w:rFonts w:ascii="Century Gothic" w:hAnsi="Century Gothic"/>
                <w:sz w:val="24"/>
                <w:szCs w:val="24"/>
              </w:rPr>
              <w:t>/Reader Bags</w:t>
            </w:r>
          </w:p>
          <w:p w:rsidR="002A7DEA" w:rsidRPr="00356531" w:rsidRDefault="002A7DEA" w:rsidP="002A7DEA">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Student book bags</w:t>
            </w:r>
          </w:p>
          <w:p w:rsidR="002A7DEA" w:rsidRPr="00356531" w:rsidRDefault="002A7DEA" w:rsidP="002A7DEA">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lastRenderedPageBreak/>
              <w:t>Chart paper/Post-its</w:t>
            </w:r>
          </w:p>
          <w:p w:rsidR="002A7DEA" w:rsidRPr="00356531" w:rsidRDefault="002A7DEA" w:rsidP="002A7DEA">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Read-aloud texts (for modeling)</w:t>
            </w:r>
          </w:p>
          <w:p w:rsidR="002A7DEA" w:rsidRPr="00356531" w:rsidRDefault="002A7DEA" w:rsidP="002A7DEA">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Reading logs/bookmarks</w:t>
            </w:r>
          </w:p>
          <w:p w:rsidR="002A7DEA" w:rsidRPr="00356531" w:rsidRDefault="002A7DEA" w:rsidP="002A7DEA">
            <w:pPr>
              <w:pStyle w:val="ListParagraph"/>
              <w:numPr>
                <w:ilvl w:val="0"/>
                <w:numId w:val="8"/>
              </w:numPr>
              <w:tabs>
                <w:tab w:val="left" w:pos="5175"/>
              </w:tabs>
              <w:spacing w:after="0" w:line="240" w:lineRule="auto"/>
              <w:rPr>
                <w:rFonts w:ascii="Century Gothic" w:hAnsi="Century Gothic"/>
                <w:b/>
                <w:sz w:val="24"/>
                <w:szCs w:val="24"/>
              </w:rPr>
            </w:pPr>
            <w:r w:rsidRPr="00356531">
              <w:rPr>
                <w:rFonts w:ascii="Century Gothic" w:hAnsi="Century Gothic"/>
                <w:sz w:val="24"/>
                <w:szCs w:val="24"/>
              </w:rPr>
              <w:t>Reading notebooks</w:t>
            </w:r>
          </w:p>
        </w:tc>
        <w:tc>
          <w:tcPr>
            <w:tcW w:w="7195" w:type="dxa"/>
            <w:gridSpan w:val="4"/>
          </w:tcPr>
          <w:p w:rsidR="002A7DEA" w:rsidRPr="00356531" w:rsidRDefault="002A7DEA" w:rsidP="002A7DEA">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lastRenderedPageBreak/>
              <w:t>Student samples (for modeling)</w:t>
            </w:r>
          </w:p>
          <w:p w:rsidR="002A7DEA" w:rsidRPr="00356531" w:rsidRDefault="002A7DEA" w:rsidP="002A7DEA">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Chart paper/Post-its</w:t>
            </w:r>
          </w:p>
          <w:p w:rsidR="002A7DEA" w:rsidRPr="00356531" w:rsidRDefault="002A7DEA" w:rsidP="002A7DEA">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Graphic organizers</w:t>
            </w:r>
          </w:p>
          <w:p w:rsidR="002A7DEA" w:rsidRPr="00356531" w:rsidRDefault="002A7DEA" w:rsidP="002A7DEA">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lastRenderedPageBreak/>
              <w:t>Writing notebooks</w:t>
            </w:r>
          </w:p>
          <w:p w:rsidR="002A7DEA" w:rsidRPr="00356531" w:rsidRDefault="002A7DEA" w:rsidP="002A7DEA">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Drafting paper and folders</w:t>
            </w:r>
          </w:p>
          <w:p w:rsidR="002A7DEA" w:rsidRPr="00356531" w:rsidRDefault="002A7DEA" w:rsidP="002A7DEA">
            <w:pPr>
              <w:pStyle w:val="ListParagraph"/>
              <w:numPr>
                <w:ilvl w:val="0"/>
                <w:numId w:val="8"/>
              </w:numPr>
              <w:tabs>
                <w:tab w:val="left" w:pos="5175"/>
              </w:tabs>
              <w:spacing w:after="0" w:line="240" w:lineRule="auto"/>
              <w:rPr>
                <w:rFonts w:ascii="Century Gothic" w:hAnsi="Century Gothic"/>
                <w:b/>
                <w:sz w:val="24"/>
                <w:szCs w:val="24"/>
              </w:rPr>
            </w:pPr>
            <w:r w:rsidRPr="00356531">
              <w:rPr>
                <w:rFonts w:ascii="Century Gothic" w:hAnsi="Century Gothic"/>
                <w:sz w:val="24"/>
                <w:szCs w:val="24"/>
              </w:rPr>
              <w:t>Read-</w:t>
            </w:r>
            <w:proofErr w:type="spellStart"/>
            <w:r w:rsidRPr="00356531">
              <w:rPr>
                <w:rFonts w:ascii="Century Gothic" w:hAnsi="Century Gothic"/>
                <w:sz w:val="24"/>
                <w:szCs w:val="24"/>
              </w:rPr>
              <w:t>alouds</w:t>
            </w:r>
            <w:proofErr w:type="spellEnd"/>
            <w:r w:rsidRPr="00356531">
              <w:rPr>
                <w:rFonts w:ascii="Century Gothic" w:hAnsi="Century Gothic"/>
                <w:sz w:val="24"/>
                <w:szCs w:val="24"/>
              </w:rPr>
              <w:t xml:space="preserve"> (Mentor/Touchstone Text)</w:t>
            </w:r>
          </w:p>
        </w:tc>
      </w:tr>
      <w:tr w:rsidR="002A7DEA" w:rsidRPr="00E72389" w:rsidTr="0023047C">
        <w:trPr>
          <w:gridAfter w:val="1"/>
          <w:wAfter w:w="10" w:type="dxa"/>
          <w:trHeight w:val="440"/>
        </w:trPr>
        <w:tc>
          <w:tcPr>
            <w:tcW w:w="14380" w:type="dxa"/>
            <w:gridSpan w:val="8"/>
            <w:shd w:val="clear" w:color="auto" w:fill="D9D9D9" w:themeFill="background1" w:themeFillShade="D9"/>
          </w:tcPr>
          <w:p w:rsidR="002A7DEA" w:rsidRPr="00E72389" w:rsidRDefault="002A7DEA" w:rsidP="002A7DEA">
            <w:pPr>
              <w:tabs>
                <w:tab w:val="left" w:pos="5175"/>
              </w:tabs>
              <w:jc w:val="center"/>
              <w:rPr>
                <w:rFonts w:ascii="Century Gothic" w:hAnsi="Century Gothic"/>
                <w:b/>
                <w:sz w:val="24"/>
                <w:szCs w:val="24"/>
              </w:rPr>
            </w:pPr>
            <w:r>
              <w:rPr>
                <w:rFonts w:ascii="Century Gothic" w:hAnsi="Century Gothic"/>
                <w:b/>
                <w:sz w:val="24"/>
                <w:szCs w:val="24"/>
              </w:rPr>
              <w:lastRenderedPageBreak/>
              <w:t>On-Going Assessments</w:t>
            </w:r>
          </w:p>
        </w:tc>
      </w:tr>
      <w:tr w:rsidR="002A7DEA" w:rsidRPr="00E72389" w:rsidTr="0023047C">
        <w:trPr>
          <w:gridAfter w:val="1"/>
          <w:wAfter w:w="10" w:type="dxa"/>
        </w:trPr>
        <w:tc>
          <w:tcPr>
            <w:tcW w:w="7185" w:type="dxa"/>
            <w:gridSpan w:val="4"/>
            <w:shd w:val="clear" w:color="auto" w:fill="D9D9D9" w:themeFill="background1" w:themeFillShade="D9"/>
          </w:tcPr>
          <w:p w:rsidR="002A7DEA" w:rsidRPr="00356531" w:rsidRDefault="002A7DEA" w:rsidP="002A7DEA">
            <w:pPr>
              <w:jc w:val="center"/>
              <w:rPr>
                <w:rFonts w:ascii="Century Gothic" w:hAnsi="Century Gothic"/>
                <w:b/>
                <w:sz w:val="24"/>
                <w:szCs w:val="24"/>
              </w:rPr>
            </w:pPr>
            <w:r w:rsidRPr="00356531">
              <w:rPr>
                <w:rFonts w:ascii="Century Gothic" w:hAnsi="Century Gothic"/>
                <w:b/>
                <w:sz w:val="24"/>
                <w:szCs w:val="24"/>
              </w:rPr>
              <w:t>Reading</w:t>
            </w:r>
          </w:p>
        </w:tc>
        <w:tc>
          <w:tcPr>
            <w:tcW w:w="7195" w:type="dxa"/>
            <w:gridSpan w:val="4"/>
            <w:shd w:val="clear" w:color="auto" w:fill="D9D9D9" w:themeFill="background1" w:themeFillShade="D9"/>
          </w:tcPr>
          <w:p w:rsidR="002A7DEA" w:rsidRPr="00356531" w:rsidRDefault="002A7DEA" w:rsidP="002A7DEA">
            <w:pPr>
              <w:tabs>
                <w:tab w:val="left" w:pos="5175"/>
              </w:tabs>
              <w:jc w:val="center"/>
              <w:rPr>
                <w:rFonts w:ascii="Century Gothic" w:hAnsi="Century Gothic"/>
                <w:b/>
                <w:sz w:val="24"/>
                <w:szCs w:val="24"/>
              </w:rPr>
            </w:pPr>
            <w:r w:rsidRPr="00356531">
              <w:rPr>
                <w:rFonts w:ascii="Century Gothic" w:hAnsi="Century Gothic"/>
                <w:b/>
                <w:sz w:val="24"/>
                <w:szCs w:val="24"/>
              </w:rPr>
              <w:t>Wri</w:t>
            </w:r>
            <w:r>
              <w:rPr>
                <w:rFonts w:ascii="Century Gothic" w:hAnsi="Century Gothic"/>
                <w:b/>
                <w:sz w:val="24"/>
                <w:szCs w:val="24"/>
              </w:rPr>
              <w:t xml:space="preserve">ting </w:t>
            </w:r>
          </w:p>
        </w:tc>
      </w:tr>
      <w:tr w:rsidR="002A7DEA" w:rsidRPr="00E72389" w:rsidTr="0023047C">
        <w:trPr>
          <w:gridAfter w:val="1"/>
          <w:wAfter w:w="10" w:type="dxa"/>
        </w:trPr>
        <w:tc>
          <w:tcPr>
            <w:tcW w:w="7185" w:type="dxa"/>
            <w:gridSpan w:val="4"/>
          </w:tcPr>
          <w:p w:rsidR="002A7DEA" w:rsidRPr="00C40D91" w:rsidRDefault="002A7DEA" w:rsidP="002A7DEA">
            <w:pPr>
              <w:pStyle w:val="ListParagraph"/>
              <w:numPr>
                <w:ilvl w:val="0"/>
                <w:numId w:val="6"/>
              </w:numPr>
              <w:spacing w:after="0" w:line="240" w:lineRule="auto"/>
              <w:rPr>
                <w:rFonts w:ascii="Century Gothic" w:hAnsi="Century Gothic"/>
                <w:sz w:val="24"/>
                <w:szCs w:val="24"/>
              </w:rPr>
            </w:pPr>
            <w:r w:rsidRPr="00C40D91">
              <w:rPr>
                <w:rFonts w:ascii="Century Gothic" w:hAnsi="Century Gothic"/>
                <w:sz w:val="24"/>
                <w:szCs w:val="24"/>
              </w:rPr>
              <w:t>Teacher observations</w:t>
            </w:r>
          </w:p>
          <w:p w:rsidR="002A7DEA" w:rsidRPr="00C40D91" w:rsidRDefault="002A7DEA" w:rsidP="002A7DEA">
            <w:pPr>
              <w:pStyle w:val="ListParagraph"/>
              <w:numPr>
                <w:ilvl w:val="0"/>
                <w:numId w:val="6"/>
              </w:numPr>
              <w:spacing w:after="0" w:line="240" w:lineRule="auto"/>
              <w:rPr>
                <w:rFonts w:ascii="Century Gothic" w:hAnsi="Century Gothic"/>
                <w:sz w:val="24"/>
                <w:szCs w:val="24"/>
              </w:rPr>
            </w:pPr>
            <w:r w:rsidRPr="00C40D91">
              <w:rPr>
                <w:rFonts w:ascii="Century Gothic" w:hAnsi="Century Gothic"/>
                <w:sz w:val="24"/>
                <w:szCs w:val="24"/>
              </w:rPr>
              <w:t>Conference notes</w:t>
            </w:r>
          </w:p>
          <w:p w:rsidR="002A7DEA" w:rsidRPr="00C40D91" w:rsidRDefault="002A7DEA" w:rsidP="002A7DEA">
            <w:pPr>
              <w:pStyle w:val="ListParagraph"/>
              <w:numPr>
                <w:ilvl w:val="0"/>
                <w:numId w:val="6"/>
              </w:numPr>
              <w:spacing w:after="0" w:line="240" w:lineRule="auto"/>
              <w:rPr>
                <w:rFonts w:ascii="Century Gothic" w:hAnsi="Century Gothic"/>
                <w:sz w:val="24"/>
                <w:szCs w:val="24"/>
              </w:rPr>
            </w:pPr>
            <w:r w:rsidRPr="00C40D91">
              <w:rPr>
                <w:rFonts w:ascii="Century Gothic" w:hAnsi="Century Gothic"/>
                <w:sz w:val="24"/>
                <w:szCs w:val="24"/>
              </w:rPr>
              <w:t>Beginning of Year (BOY) Running Records (F&amp;P)</w:t>
            </w:r>
          </w:p>
          <w:p w:rsidR="002A7DEA" w:rsidRPr="00C40D91" w:rsidRDefault="002A7DEA" w:rsidP="002A7DEA">
            <w:pPr>
              <w:pStyle w:val="ListParagraph"/>
              <w:numPr>
                <w:ilvl w:val="0"/>
                <w:numId w:val="6"/>
              </w:numPr>
              <w:spacing w:after="0" w:line="240" w:lineRule="auto"/>
              <w:rPr>
                <w:rFonts w:ascii="Century Gothic" w:hAnsi="Century Gothic"/>
                <w:sz w:val="24"/>
                <w:szCs w:val="24"/>
              </w:rPr>
            </w:pPr>
            <w:proofErr w:type="spellStart"/>
            <w:r w:rsidRPr="00C40D91">
              <w:rPr>
                <w:rFonts w:ascii="Century Gothic" w:hAnsi="Century Gothic"/>
                <w:sz w:val="24"/>
                <w:szCs w:val="24"/>
              </w:rPr>
              <w:t>iReady</w:t>
            </w:r>
            <w:proofErr w:type="spellEnd"/>
            <w:r w:rsidRPr="00C40D91">
              <w:rPr>
                <w:rFonts w:ascii="Century Gothic" w:hAnsi="Century Gothic"/>
                <w:sz w:val="24"/>
                <w:szCs w:val="24"/>
              </w:rPr>
              <w:t xml:space="preserve"> Diagnostics (BOY)</w:t>
            </w:r>
          </w:p>
          <w:p w:rsidR="002A7DEA" w:rsidRPr="00C40D91" w:rsidRDefault="002A7DEA" w:rsidP="002A7DEA">
            <w:pPr>
              <w:pStyle w:val="ListParagraph"/>
              <w:numPr>
                <w:ilvl w:val="0"/>
                <w:numId w:val="6"/>
              </w:numPr>
              <w:spacing w:after="0" w:line="240" w:lineRule="auto"/>
              <w:rPr>
                <w:rFonts w:ascii="Century Gothic" w:hAnsi="Century Gothic"/>
                <w:sz w:val="24"/>
                <w:szCs w:val="24"/>
              </w:rPr>
            </w:pPr>
            <w:r w:rsidRPr="00C40D91">
              <w:rPr>
                <w:rFonts w:ascii="Century Gothic" w:hAnsi="Century Gothic"/>
                <w:sz w:val="24"/>
                <w:szCs w:val="24"/>
              </w:rPr>
              <w:t>Reading responses</w:t>
            </w:r>
          </w:p>
          <w:p w:rsidR="002A7DEA" w:rsidRPr="00A17538" w:rsidRDefault="002A7DEA" w:rsidP="002A7DEA">
            <w:pPr>
              <w:pStyle w:val="ListParagraph"/>
              <w:numPr>
                <w:ilvl w:val="0"/>
                <w:numId w:val="6"/>
              </w:numPr>
              <w:tabs>
                <w:tab w:val="left" w:pos="5175"/>
              </w:tabs>
              <w:spacing w:after="0" w:line="240" w:lineRule="auto"/>
              <w:rPr>
                <w:rFonts w:ascii="Century Gothic" w:hAnsi="Century Gothic"/>
                <w:b/>
                <w:sz w:val="24"/>
                <w:szCs w:val="24"/>
              </w:rPr>
            </w:pPr>
            <w:r w:rsidRPr="00C40D91">
              <w:rPr>
                <w:rFonts w:ascii="Century Gothic" w:hAnsi="Century Gothic"/>
                <w:sz w:val="24"/>
                <w:szCs w:val="24"/>
              </w:rPr>
              <w:t>Reading logs</w:t>
            </w:r>
          </w:p>
        </w:tc>
        <w:tc>
          <w:tcPr>
            <w:tcW w:w="7195" w:type="dxa"/>
            <w:gridSpan w:val="4"/>
          </w:tcPr>
          <w:p w:rsidR="002A7DEA" w:rsidRPr="00356531" w:rsidRDefault="002A7DEA" w:rsidP="002A7DEA">
            <w:pPr>
              <w:pStyle w:val="ListParagraph"/>
              <w:numPr>
                <w:ilvl w:val="0"/>
                <w:numId w:val="6"/>
              </w:numPr>
              <w:tabs>
                <w:tab w:val="left" w:pos="5175"/>
              </w:tabs>
              <w:spacing w:after="0" w:line="240" w:lineRule="auto"/>
              <w:rPr>
                <w:rFonts w:ascii="Century Gothic" w:hAnsi="Century Gothic"/>
                <w:sz w:val="24"/>
                <w:szCs w:val="24"/>
              </w:rPr>
            </w:pPr>
            <w:r w:rsidRPr="00356531">
              <w:rPr>
                <w:rFonts w:ascii="Century Gothic" w:hAnsi="Century Gothic"/>
                <w:sz w:val="24"/>
                <w:szCs w:val="24"/>
              </w:rPr>
              <w:t>Teacher observations</w:t>
            </w:r>
          </w:p>
          <w:p w:rsidR="002A7DEA" w:rsidRDefault="002A7DEA" w:rsidP="002A7DEA">
            <w:pPr>
              <w:pStyle w:val="ListParagraph"/>
              <w:numPr>
                <w:ilvl w:val="0"/>
                <w:numId w:val="6"/>
              </w:numPr>
              <w:tabs>
                <w:tab w:val="left" w:pos="5175"/>
              </w:tabs>
              <w:spacing w:after="0" w:line="240" w:lineRule="auto"/>
              <w:rPr>
                <w:rFonts w:ascii="Century Gothic" w:hAnsi="Century Gothic"/>
                <w:sz w:val="24"/>
                <w:szCs w:val="24"/>
              </w:rPr>
            </w:pPr>
            <w:r w:rsidRPr="00356531">
              <w:rPr>
                <w:rFonts w:ascii="Century Gothic" w:hAnsi="Century Gothic"/>
                <w:sz w:val="24"/>
                <w:szCs w:val="24"/>
              </w:rPr>
              <w:t>Conference notes</w:t>
            </w:r>
          </w:p>
          <w:p w:rsidR="002A7DEA" w:rsidRPr="00356531" w:rsidRDefault="002A7DEA" w:rsidP="002A7DEA">
            <w:pPr>
              <w:pStyle w:val="ListParagraph"/>
              <w:numPr>
                <w:ilvl w:val="0"/>
                <w:numId w:val="6"/>
              </w:numPr>
              <w:tabs>
                <w:tab w:val="left" w:pos="5175"/>
              </w:tabs>
              <w:spacing w:after="0" w:line="240" w:lineRule="auto"/>
              <w:rPr>
                <w:rFonts w:ascii="Century Gothic" w:hAnsi="Century Gothic"/>
                <w:sz w:val="24"/>
                <w:szCs w:val="24"/>
              </w:rPr>
            </w:pPr>
            <w:r>
              <w:rPr>
                <w:rFonts w:ascii="Century Gothic" w:hAnsi="Century Gothic"/>
                <w:sz w:val="24"/>
                <w:szCs w:val="24"/>
              </w:rPr>
              <w:t>On-Demand Writing (BOY) Assessment</w:t>
            </w:r>
          </w:p>
          <w:p w:rsidR="002A7DEA" w:rsidRPr="00356531" w:rsidRDefault="002A7DEA" w:rsidP="002A7DEA">
            <w:pPr>
              <w:pStyle w:val="ListParagraph"/>
              <w:numPr>
                <w:ilvl w:val="0"/>
                <w:numId w:val="6"/>
              </w:numPr>
              <w:tabs>
                <w:tab w:val="left" w:pos="5175"/>
              </w:tabs>
              <w:spacing w:after="0" w:line="240" w:lineRule="auto"/>
              <w:rPr>
                <w:rFonts w:ascii="Century Gothic" w:hAnsi="Century Gothic"/>
                <w:sz w:val="24"/>
                <w:szCs w:val="24"/>
              </w:rPr>
            </w:pPr>
            <w:r w:rsidRPr="00356531">
              <w:rPr>
                <w:rFonts w:ascii="Century Gothic" w:hAnsi="Century Gothic"/>
                <w:sz w:val="24"/>
                <w:szCs w:val="24"/>
              </w:rPr>
              <w:t>Partner conversation</w:t>
            </w:r>
          </w:p>
          <w:p w:rsidR="002A7DEA" w:rsidRPr="00356531" w:rsidRDefault="002A7DEA" w:rsidP="002A7DEA">
            <w:pPr>
              <w:numPr>
                <w:ilvl w:val="0"/>
                <w:numId w:val="6"/>
              </w:numPr>
              <w:tabs>
                <w:tab w:val="left" w:pos="5175"/>
              </w:tabs>
              <w:rPr>
                <w:rFonts w:ascii="Century Gothic" w:hAnsi="Century Gothic"/>
                <w:b/>
                <w:sz w:val="24"/>
                <w:szCs w:val="24"/>
              </w:rPr>
            </w:pPr>
            <w:r w:rsidRPr="00356531">
              <w:rPr>
                <w:rFonts w:ascii="Century Gothic" w:hAnsi="Century Gothic"/>
                <w:sz w:val="24"/>
                <w:szCs w:val="24"/>
              </w:rPr>
              <w:t>Random collection of notebooks</w:t>
            </w:r>
          </w:p>
        </w:tc>
      </w:tr>
      <w:tr w:rsidR="002A7DEA" w:rsidRPr="00E72389" w:rsidTr="0023047C">
        <w:trPr>
          <w:gridAfter w:val="1"/>
          <w:wAfter w:w="10" w:type="dxa"/>
          <w:trHeight w:val="395"/>
        </w:trPr>
        <w:tc>
          <w:tcPr>
            <w:tcW w:w="14380" w:type="dxa"/>
            <w:gridSpan w:val="8"/>
            <w:shd w:val="clear" w:color="auto" w:fill="D9D9D9" w:themeFill="background1" w:themeFillShade="D9"/>
          </w:tcPr>
          <w:p w:rsidR="002A7DEA" w:rsidRPr="00E72389" w:rsidRDefault="002A7DEA" w:rsidP="002A7DEA">
            <w:pPr>
              <w:tabs>
                <w:tab w:val="left" w:pos="5175"/>
              </w:tabs>
              <w:jc w:val="center"/>
              <w:rPr>
                <w:rFonts w:ascii="Century Gothic" w:hAnsi="Century Gothic"/>
                <w:b/>
                <w:sz w:val="24"/>
                <w:szCs w:val="24"/>
              </w:rPr>
            </w:pPr>
            <w:r w:rsidRPr="00E72389">
              <w:rPr>
                <w:rFonts w:ascii="Century Gothic" w:hAnsi="Century Gothic"/>
                <w:b/>
                <w:sz w:val="24"/>
                <w:szCs w:val="24"/>
              </w:rPr>
              <w:t>Questioning Techniques: (KAGAN Cooperative Learning Structures):</w:t>
            </w:r>
          </w:p>
        </w:tc>
      </w:tr>
      <w:tr w:rsidR="002A7DEA" w:rsidRPr="00E72389" w:rsidTr="0023047C">
        <w:trPr>
          <w:gridAfter w:val="1"/>
          <w:wAfter w:w="10" w:type="dxa"/>
          <w:trHeight w:val="1070"/>
        </w:trPr>
        <w:tc>
          <w:tcPr>
            <w:tcW w:w="14380" w:type="dxa"/>
            <w:gridSpan w:val="8"/>
          </w:tcPr>
          <w:p w:rsidR="002A7DEA" w:rsidRPr="00E72389" w:rsidRDefault="002A7DEA" w:rsidP="002A7DEA">
            <w:pPr>
              <w:pStyle w:val="ListParagraph"/>
              <w:numPr>
                <w:ilvl w:val="0"/>
                <w:numId w:val="5"/>
              </w:numPr>
              <w:tabs>
                <w:tab w:val="left" w:pos="5175"/>
              </w:tabs>
              <w:spacing w:after="0" w:line="240" w:lineRule="auto"/>
              <w:rPr>
                <w:rFonts w:ascii="Century Gothic" w:hAnsi="Century Gothic"/>
                <w:sz w:val="24"/>
                <w:szCs w:val="24"/>
              </w:rPr>
            </w:pPr>
            <w:r w:rsidRPr="00E72389">
              <w:rPr>
                <w:rFonts w:ascii="Century Gothic" w:hAnsi="Century Gothic"/>
                <w:sz w:val="24"/>
                <w:szCs w:val="24"/>
              </w:rPr>
              <w:t>Rally Robin</w:t>
            </w:r>
          </w:p>
          <w:p w:rsidR="002A7DEA" w:rsidRPr="00E72389" w:rsidRDefault="002A7DEA" w:rsidP="002A7DEA">
            <w:pPr>
              <w:pStyle w:val="ListParagraph"/>
              <w:numPr>
                <w:ilvl w:val="0"/>
                <w:numId w:val="5"/>
              </w:numPr>
              <w:tabs>
                <w:tab w:val="left" w:pos="5175"/>
              </w:tabs>
              <w:spacing w:after="0" w:line="240" w:lineRule="auto"/>
              <w:rPr>
                <w:rFonts w:ascii="Century Gothic" w:hAnsi="Century Gothic"/>
                <w:sz w:val="24"/>
                <w:szCs w:val="24"/>
              </w:rPr>
            </w:pPr>
            <w:r w:rsidRPr="00E72389">
              <w:rPr>
                <w:rFonts w:ascii="Century Gothic" w:hAnsi="Century Gothic"/>
                <w:sz w:val="24"/>
                <w:szCs w:val="24"/>
              </w:rPr>
              <w:t>Timed Pair Share</w:t>
            </w:r>
          </w:p>
          <w:p w:rsidR="002A7DEA" w:rsidRPr="00E72389" w:rsidRDefault="002A7DEA" w:rsidP="002A7DEA">
            <w:pPr>
              <w:pStyle w:val="ListParagraph"/>
              <w:numPr>
                <w:ilvl w:val="0"/>
                <w:numId w:val="5"/>
              </w:numPr>
              <w:tabs>
                <w:tab w:val="left" w:pos="5175"/>
              </w:tabs>
              <w:spacing w:after="0" w:line="240" w:lineRule="auto"/>
              <w:rPr>
                <w:rFonts w:ascii="Century Gothic" w:hAnsi="Century Gothic"/>
                <w:sz w:val="24"/>
                <w:szCs w:val="24"/>
              </w:rPr>
            </w:pPr>
            <w:r w:rsidRPr="00E72389">
              <w:rPr>
                <w:rFonts w:ascii="Century Gothic" w:hAnsi="Century Gothic"/>
                <w:sz w:val="24"/>
                <w:szCs w:val="24"/>
              </w:rPr>
              <w:t>Round Robin</w:t>
            </w:r>
          </w:p>
          <w:p w:rsidR="002A7DEA" w:rsidRPr="00E72389" w:rsidRDefault="002A7DEA" w:rsidP="002A7DEA">
            <w:pPr>
              <w:pStyle w:val="ListParagraph"/>
              <w:numPr>
                <w:ilvl w:val="0"/>
                <w:numId w:val="5"/>
              </w:numPr>
              <w:tabs>
                <w:tab w:val="left" w:pos="5175"/>
              </w:tabs>
              <w:spacing w:after="0" w:line="240" w:lineRule="auto"/>
              <w:rPr>
                <w:rFonts w:ascii="Century Gothic" w:hAnsi="Century Gothic"/>
                <w:b/>
                <w:sz w:val="24"/>
                <w:szCs w:val="24"/>
              </w:rPr>
            </w:pPr>
            <w:r w:rsidRPr="00E72389">
              <w:rPr>
                <w:rFonts w:ascii="Century Gothic" w:hAnsi="Century Gothic"/>
                <w:sz w:val="24"/>
                <w:szCs w:val="24"/>
              </w:rPr>
              <w:t>Rally Coach</w:t>
            </w:r>
          </w:p>
        </w:tc>
      </w:tr>
      <w:tr w:rsidR="002A7DEA" w:rsidRPr="00E72389" w:rsidTr="0023047C">
        <w:trPr>
          <w:gridAfter w:val="1"/>
          <w:wAfter w:w="10" w:type="dxa"/>
          <w:trHeight w:val="350"/>
        </w:trPr>
        <w:tc>
          <w:tcPr>
            <w:tcW w:w="14380" w:type="dxa"/>
            <w:gridSpan w:val="8"/>
            <w:shd w:val="clear" w:color="auto" w:fill="D9D9D9" w:themeFill="background1" w:themeFillShade="D9"/>
          </w:tcPr>
          <w:p w:rsidR="002A7DEA" w:rsidRPr="00E72389" w:rsidRDefault="002A7DEA" w:rsidP="002A7DEA">
            <w:pPr>
              <w:jc w:val="center"/>
              <w:rPr>
                <w:rFonts w:ascii="Century Gothic" w:hAnsi="Century Gothic"/>
                <w:b/>
                <w:sz w:val="24"/>
                <w:szCs w:val="24"/>
              </w:rPr>
            </w:pPr>
            <w:r w:rsidRPr="00E72389">
              <w:rPr>
                <w:rFonts w:ascii="Century Gothic" w:hAnsi="Century Gothic"/>
                <w:b/>
                <w:sz w:val="24"/>
                <w:szCs w:val="24"/>
              </w:rPr>
              <w:t>General Considerations for Students with…</w:t>
            </w:r>
          </w:p>
        </w:tc>
      </w:tr>
      <w:tr w:rsidR="002A7DEA" w:rsidRPr="00E72389" w:rsidTr="0023047C">
        <w:trPr>
          <w:gridAfter w:val="1"/>
          <w:wAfter w:w="10" w:type="dxa"/>
          <w:trHeight w:val="350"/>
        </w:trPr>
        <w:tc>
          <w:tcPr>
            <w:tcW w:w="4776" w:type="dxa"/>
            <w:gridSpan w:val="3"/>
            <w:shd w:val="clear" w:color="auto" w:fill="D9D9D9" w:themeFill="background1" w:themeFillShade="D9"/>
          </w:tcPr>
          <w:p w:rsidR="002A7DEA" w:rsidRPr="00E72389" w:rsidRDefault="002A7DEA" w:rsidP="002A7DEA">
            <w:pPr>
              <w:jc w:val="center"/>
              <w:rPr>
                <w:rFonts w:ascii="Century Gothic" w:hAnsi="Century Gothic"/>
                <w:b/>
                <w:sz w:val="24"/>
                <w:szCs w:val="24"/>
              </w:rPr>
            </w:pPr>
            <w:r w:rsidRPr="00E72389">
              <w:rPr>
                <w:rFonts w:ascii="Century Gothic" w:hAnsi="Century Gothic"/>
                <w:b/>
                <w:sz w:val="24"/>
                <w:szCs w:val="24"/>
              </w:rPr>
              <w:t>Students with Disabilities</w:t>
            </w:r>
          </w:p>
        </w:tc>
        <w:tc>
          <w:tcPr>
            <w:tcW w:w="4816" w:type="dxa"/>
            <w:gridSpan w:val="3"/>
            <w:shd w:val="clear" w:color="auto" w:fill="D9D9D9" w:themeFill="background1" w:themeFillShade="D9"/>
          </w:tcPr>
          <w:p w:rsidR="002A7DEA" w:rsidRPr="00E72389" w:rsidRDefault="002A7DEA" w:rsidP="002A7DEA">
            <w:pPr>
              <w:jc w:val="center"/>
              <w:rPr>
                <w:rFonts w:ascii="Century Gothic" w:hAnsi="Century Gothic"/>
                <w:b/>
                <w:sz w:val="24"/>
                <w:szCs w:val="24"/>
              </w:rPr>
            </w:pPr>
            <w:r w:rsidRPr="00E72389">
              <w:rPr>
                <w:rFonts w:ascii="Century Gothic" w:hAnsi="Century Gothic"/>
                <w:b/>
                <w:sz w:val="24"/>
                <w:szCs w:val="24"/>
              </w:rPr>
              <w:t>English Language Learners</w:t>
            </w:r>
          </w:p>
        </w:tc>
        <w:tc>
          <w:tcPr>
            <w:tcW w:w="4788" w:type="dxa"/>
            <w:gridSpan w:val="2"/>
            <w:shd w:val="clear" w:color="auto" w:fill="D9D9D9" w:themeFill="background1" w:themeFillShade="D9"/>
          </w:tcPr>
          <w:p w:rsidR="002A7DEA" w:rsidRPr="00E72389" w:rsidRDefault="002A7DEA" w:rsidP="002A7DEA">
            <w:pPr>
              <w:jc w:val="center"/>
              <w:rPr>
                <w:rFonts w:ascii="Century Gothic" w:hAnsi="Century Gothic"/>
                <w:b/>
                <w:sz w:val="24"/>
                <w:szCs w:val="24"/>
              </w:rPr>
            </w:pPr>
            <w:r w:rsidRPr="00E72389">
              <w:rPr>
                <w:rFonts w:ascii="Century Gothic" w:hAnsi="Century Gothic"/>
                <w:b/>
                <w:sz w:val="24"/>
                <w:szCs w:val="24"/>
              </w:rPr>
              <w:t>Advanced Students</w:t>
            </w:r>
          </w:p>
        </w:tc>
      </w:tr>
      <w:tr w:rsidR="002A7DEA" w:rsidRPr="00E72389" w:rsidTr="0023047C">
        <w:trPr>
          <w:gridAfter w:val="1"/>
          <w:wAfter w:w="10" w:type="dxa"/>
          <w:trHeight w:val="350"/>
        </w:trPr>
        <w:tc>
          <w:tcPr>
            <w:tcW w:w="4776" w:type="dxa"/>
            <w:gridSpan w:val="3"/>
          </w:tcPr>
          <w:p w:rsidR="002A7DEA" w:rsidRPr="00E72389" w:rsidRDefault="002A7DEA" w:rsidP="002A7DEA">
            <w:pPr>
              <w:rPr>
                <w:rFonts w:ascii="Century Gothic" w:hAnsi="Century Gothic"/>
                <w:b/>
                <w:sz w:val="24"/>
                <w:szCs w:val="24"/>
              </w:rPr>
            </w:pPr>
          </w:p>
        </w:tc>
        <w:tc>
          <w:tcPr>
            <w:tcW w:w="4816" w:type="dxa"/>
            <w:gridSpan w:val="3"/>
          </w:tcPr>
          <w:p w:rsidR="002A7DEA" w:rsidRPr="00E72389" w:rsidRDefault="002A7DEA" w:rsidP="002A7DEA">
            <w:pPr>
              <w:rPr>
                <w:rFonts w:ascii="Century Gothic" w:eastAsia="Times New Roman" w:hAnsi="Century Gothic" w:cs="Times New Roman"/>
                <w:sz w:val="24"/>
                <w:szCs w:val="24"/>
              </w:rPr>
            </w:pPr>
            <w:r w:rsidRPr="00E72389">
              <w:rPr>
                <w:rFonts w:ascii="Century Gothic" w:eastAsia="Times New Roman" w:hAnsi="Century Gothic" w:cs="Times New Roman"/>
                <w:color w:val="000000"/>
                <w:sz w:val="24"/>
                <w:szCs w:val="24"/>
              </w:rPr>
              <w:t>Planning Instruction for English Language Learners:</w:t>
            </w:r>
          </w:p>
          <w:p w:rsidR="002A7DEA" w:rsidRPr="00E72389" w:rsidRDefault="002A7DEA" w:rsidP="002A7DEA">
            <w:pPr>
              <w:numPr>
                <w:ilvl w:val="0"/>
                <w:numId w:val="3"/>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b/>
                <w:bCs/>
                <w:i/>
                <w:iCs/>
                <w:color w:val="000000"/>
                <w:sz w:val="24"/>
                <w:szCs w:val="24"/>
              </w:rPr>
              <w:t>Make connections to students’ background knowledge.</w:t>
            </w:r>
            <w:r w:rsidRPr="00E72389">
              <w:rPr>
                <w:rFonts w:ascii="Century Gothic" w:eastAsia="Times New Roman" w:hAnsi="Century Gothic" w:cs="Arial"/>
                <w:color w:val="000000"/>
                <w:sz w:val="24"/>
                <w:szCs w:val="24"/>
              </w:rPr>
              <w:t xml:space="preserve">  Explicitly plan and incorporate ways to engage students in their previous learning and build upon students’ languages and cultural schemas.  </w:t>
            </w:r>
            <w:r w:rsidRPr="00E72389">
              <w:rPr>
                <w:rFonts w:ascii="Century Gothic" w:eastAsia="Times New Roman" w:hAnsi="Century Gothic" w:cs="Arial"/>
                <w:b/>
                <w:bCs/>
                <w:i/>
                <w:iCs/>
                <w:color w:val="000000"/>
                <w:sz w:val="24"/>
                <w:szCs w:val="24"/>
              </w:rPr>
              <w:t>Teach the text backwards:  by building context first, working through conceptual vocabulary and then reading the text.</w:t>
            </w:r>
          </w:p>
          <w:p w:rsidR="002A7DEA" w:rsidRPr="00E72389" w:rsidRDefault="002A7DEA" w:rsidP="002A7DEA">
            <w:pPr>
              <w:numPr>
                <w:ilvl w:val="0"/>
                <w:numId w:val="3"/>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b/>
                <w:bCs/>
                <w:i/>
                <w:iCs/>
                <w:color w:val="000000"/>
                <w:sz w:val="24"/>
                <w:szCs w:val="24"/>
              </w:rPr>
              <w:t xml:space="preserve">Increase Comprehension: </w:t>
            </w:r>
            <w:r w:rsidRPr="00E72389">
              <w:rPr>
                <w:rFonts w:ascii="Century Gothic" w:eastAsia="Times New Roman" w:hAnsi="Century Gothic" w:cs="Arial"/>
                <w:color w:val="000000"/>
                <w:sz w:val="24"/>
                <w:szCs w:val="24"/>
              </w:rPr>
              <w:t xml:space="preserve">Use of visuals, realia, demonstrations, </w:t>
            </w:r>
            <w:r w:rsidRPr="00E72389">
              <w:rPr>
                <w:rFonts w:ascii="Century Gothic" w:eastAsia="Times New Roman" w:hAnsi="Century Gothic" w:cs="Arial"/>
                <w:color w:val="000000"/>
                <w:sz w:val="24"/>
                <w:szCs w:val="24"/>
              </w:rPr>
              <w:lastRenderedPageBreak/>
              <w:t>modeling, wait time, Think-Pair-Share, advanced graphic organizers, shared reading (more often), total physical response (TPR), choral, echo and partner reading, use of native language strategically and sharing content and language objective with students.</w:t>
            </w:r>
          </w:p>
          <w:p w:rsidR="002A7DEA" w:rsidRPr="00E72389" w:rsidRDefault="002A7DEA" w:rsidP="002A7DEA">
            <w:pPr>
              <w:numPr>
                <w:ilvl w:val="0"/>
                <w:numId w:val="3"/>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b/>
                <w:bCs/>
                <w:i/>
                <w:iCs/>
                <w:color w:val="000000"/>
                <w:sz w:val="24"/>
                <w:szCs w:val="24"/>
              </w:rPr>
              <w:t xml:space="preserve">Increase student-to-student interactions: </w:t>
            </w:r>
            <w:r w:rsidRPr="00E72389">
              <w:rPr>
                <w:rFonts w:ascii="Century Gothic" w:eastAsia="Times New Roman" w:hAnsi="Century Gothic" w:cs="Arial"/>
                <w:color w:val="000000"/>
                <w:sz w:val="24"/>
                <w:szCs w:val="24"/>
              </w:rPr>
              <w:t>Engage students in using academic language to accomplish academic tasks, provide sentence stems, use cooperative learning structures (round table, inside/outside circles, jigsaw, four corners, Think-Pair-Share).</w:t>
            </w:r>
          </w:p>
          <w:p w:rsidR="002A7DEA" w:rsidRPr="00E72389" w:rsidRDefault="002A7DEA" w:rsidP="002A7DEA">
            <w:pPr>
              <w:numPr>
                <w:ilvl w:val="0"/>
                <w:numId w:val="3"/>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b/>
                <w:bCs/>
                <w:i/>
                <w:iCs/>
                <w:color w:val="000000"/>
                <w:sz w:val="24"/>
                <w:szCs w:val="24"/>
              </w:rPr>
              <w:t xml:space="preserve">Increase higher order thinking and the use of learning strategies: </w:t>
            </w:r>
            <w:r w:rsidRPr="00E72389">
              <w:rPr>
                <w:rFonts w:ascii="Century Gothic" w:eastAsia="Times New Roman" w:hAnsi="Century Gothic" w:cs="Arial"/>
                <w:color w:val="000000"/>
                <w:sz w:val="24"/>
                <w:szCs w:val="24"/>
              </w:rPr>
              <w:t xml:space="preserve">Explicitly teach thinking skills and learning strategies to develop English language learners as effective, independent learners: </w:t>
            </w:r>
            <w:r w:rsidRPr="00E72389">
              <w:rPr>
                <w:rFonts w:ascii="Century Gothic" w:eastAsia="Times New Roman" w:hAnsi="Century Gothic" w:cs="Arial"/>
                <w:b/>
                <w:bCs/>
                <w:i/>
                <w:iCs/>
                <w:color w:val="000000"/>
                <w:sz w:val="24"/>
                <w:szCs w:val="24"/>
              </w:rPr>
              <w:t>questioning, summarizing, observing similarities and differences, use of native language to process, and focus on message rather over form</w:t>
            </w:r>
            <w:r w:rsidRPr="00E72389">
              <w:rPr>
                <w:rFonts w:ascii="Century Gothic" w:eastAsia="Times New Roman" w:hAnsi="Century Gothic" w:cs="Arial"/>
                <w:color w:val="000000"/>
                <w:sz w:val="24"/>
                <w:szCs w:val="24"/>
              </w:rPr>
              <w:t>.</w:t>
            </w:r>
          </w:p>
          <w:p w:rsidR="002A7DEA" w:rsidRPr="00F904BF" w:rsidRDefault="002A7DEA" w:rsidP="002A7DEA">
            <w:pPr>
              <w:pStyle w:val="ListParagraph"/>
              <w:numPr>
                <w:ilvl w:val="0"/>
                <w:numId w:val="3"/>
              </w:numPr>
              <w:spacing w:after="0" w:line="240" w:lineRule="auto"/>
              <w:rPr>
                <w:rFonts w:ascii="Century Gothic" w:eastAsia="Times New Roman" w:hAnsi="Century Gothic" w:cs="Arial"/>
                <w:bCs/>
                <w:iCs/>
                <w:color w:val="000000"/>
                <w:sz w:val="24"/>
                <w:szCs w:val="24"/>
              </w:rPr>
            </w:pPr>
            <w:r w:rsidRPr="00F904BF">
              <w:rPr>
                <w:rFonts w:ascii="Century Gothic" w:eastAsia="Times New Roman" w:hAnsi="Century Gothic" w:cs="Arial"/>
                <w:b/>
                <w:bCs/>
                <w:iCs/>
                <w:color w:val="000000"/>
                <w:sz w:val="24"/>
                <w:szCs w:val="24"/>
              </w:rPr>
              <w:t>Additional Considerations:</w:t>
            </w:r>
            <w:r w:rsidRPr="00F904BF">
              <w:rPr>
                <w:rFonts w:ascii="Century Gothic" w:eastAsia="Times New Roman" w:hAnsi="Century Gothic" w:cs="Arial"/>
                <w:bCs/>
                <w:iCs/>
                <w:color w:val="000000"/>
                <w:sz w:val="24"/>
                <w:szCs w:val="24"/>
              </w:rPr>
              <w:t xml:space="preserve"> Language objectives are essential in addition to content</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objectives. If the instruction is building</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language, aim for a level above the language</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lastRenderedPageBreak/>
              <w:t>proficiency level; if the instruction is building</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content, aim for students’ level of language</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proficiency or one level below</w:t>
            </w:r>
            <w:r>
              <w:rPr>
                <w:rFonts w:ascii="Century Gothic" w:eastAsia="Times New Roman" w:hAnsi="Century Gothic" w:cs="Arial"/>
                <w:bCs/>
                <w:iCs/>
                <w:color w:val="000000"/>
                <w:sz w:val="24"/>
                <w:szCs w:val="24"/>
              </w:rPr>
              <w:t>.</w:t>
            </w:r>
          </w:p>
        </w:tc>
        <w:tc>
          <w:tcPr>
            <w:tcW w:w="4788" w:type="dxa"/>
            <w:gridSpan w:val="2"/>
          </w:tcPr>
          <w:p w:rsidR="002A7DEA" w:rsidRPr="00E72389" w:rsidRDefault="002A7DEA" w:rsidP="002A7DEA">
            <w:pPr>
              <w:rPr>
                <w:rFonts w:ascii="Century Gothic" w:eastAsia="Times New Roman" w:hAnsi="Century Gothic" w:cs="Times New Roman"/>
                <w:sz w:val="24"/>
                <w:szCs w:val="24"/>
              </w:rPr>
            </w:pPr>
            <w:r w:rsidRPr="00E72389">
              <w:rPr>
                <w:rFonts w:ascii="Century Gothic" w:eastAsia="Times New Roman" w:hAnsi="Century Gothic" w:cs="Times New Roman"/>
                <w:color w:val="000000"/>
                <w:sz w:val="24"/>
                <w:szCs w:val="24"/>
              </w:rPr>
              <w:lastRenderedPageBreak/>
              <w:t>Grade 2-5:</w:t>
            </w:r>
          </w:p>
          <w:p w:rsidR="002A7DEA" w:rsidRPr="00E72389" w:rsidRDefault="002A7DEA" w:rsidP="002A7DEA">
            <w:pPr>
              <w:rPr>
                <w:rFonts w:ascii="Century Gothic" w:eastAsia="Times New Roman" w:hAnsi="Century Gothic" w:cs="Times New Roman"/>
                <w:sz w:val="24"/>
                <w:szCs w:val="24"/>
              </w:rPr>
            </w:pPr>
            <w:r w:rsidRPr="00E72389">
              <w:rPr>
                <w:rFonts w:ascii="Century Gothic" w:eastAsia="Times New Roman" w:hAnsi="Century Gothic" w:cs="Times New Roman"/>
                <w:color w:val="000000"/>
                <w:sz w:val="24"/>
                <w:szCs w:val="24"/>
              </w:rPr>
              <w:t>Recommended strategies for addressing the learning needs of advanced students:</w:t>
            </w:r>
          </w:p>
          <w:p w:rsidR="002A7DEA" w:rsidRPr="00E72389" w:rsidRDefault="002A7DEA" w:rsidP="002A7DEA">
            <w:pPr>
              <w:numPr>
                <w:ilvl w:val="0"/>
                <w:numId w:val="4"/>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Differentiating your instruction for varying degrees of readiness or interest or different learning styles can be accomplished by varying the content, process or product for these students.</w:t>
            </w:r>
          </w:p>
          <w:p w:rsidR="002A7DEA" w:rsidRPr="00E72389" w:rsidRDefault="002A7DEA" w:rsidP="002A7DEA">
            <w:pPr>
              <w:numPr>
                <w:ilvl w:val="0"/>
                <w:numId w:val="4"/>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In addition to a faster pace, advanced students thrive on complexity &amp; abstract thinking.  Some at this age are also able to work independently and with less structure.</w:t>
            </w:r>
          </w:p>
          <w:p w:rsidR="002A7DEA" w:rsidRPr="00E72389" w:rsidRDefault="002A7DEA" w:rsidP="002A7DEA">
            <w:pPr>
              <w:numPr>
                <w:ilvl w:val="0"/>
                <w:numId w:val="4"/>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lastRenderedPageBreak/>
              <w:t>Provide books and other resources at a higher level of sophistication and/or reading level.</w:t>
            </w:r>
          </w:p>
          <w:p w:rsidR="002A7DEA" w:rsidRPr="00E72389" w:rsidRDefault="002A7DEA" w:rsidP="002A7DEA">
            <w:pPr>
              <w:numPr>
                <w:ilvl w:val="0"/>
                <w:numId w:val="4"/>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Provide alternate activities that accompany these units or provide opportunities to work at advanced level on the same or a related topic.</w:t>
            </w:r>
          </w:p>
          <w:p w:rsidR="002A7DEA" w:rsidRPr="00E72389" w:rsidRDefault="002A7DEA" w:rsidP="002A7DEA">
            <w:pPr>
              <w:numPr>
                <w:ilvl w:val="0"/>
                <w:numId w:val="4"/>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Provide simulations and/or opportunities to apply new concepts of the unit within the classroom, school and/or community.</w:t>
            </w:r>
          </w:p>
          <w:p w:rsidR="002A7DEA" w:rsidRPr="00E72389" w:rsidRDefault="002A7DEA" w:rsidP="002A7DEA">
            <w:pPr>
              <w:numPr>
                <w:ilvl w:val="0"/>
                <w:numId w:val="4"/>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Provide consistent opportunities to work at the higher level of Bloom’s taxonomy: analysis, synthesis, evaluation and creativity.</w:t>
            </w:r>
          </w:p>
          <w:p w:rsidR="002A7DEA" w:rsidRPr="00E72389" w:rsidRDefault="002A7DEA" w:rsidP="002A7DEA">
            <w:pPr>
              <w:numPr>
                <w:ilvl w:val="0"/>
                <w:numId w:val="4"/>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Provide opportunities to work with academic peers.  It is NOT the job of these students to “teach’ their peers or be a “role model” all the time.</w:t>
            </w:r>
          </w:p>
          <w:p w:rsidR="002A7DEA" w:rsidRPr="00E72389" w:rsidRDefault="002A7DEA" w:rsidP="002A7DEA">
            <w:pPr>
              <w:pStyle w:val="ListParagraph"/>
              <w:numPr>
                <w:ilvl w:val="0"/>
                <w:numId w:val="4"/>
              </w:numPr>
              <w:spacing w:after="0" w:line="240" w:lineRule="auto"/>
              <w:rPr>
                <w:rFonts w:ascii="Century Gothic" w:hAnsi="Century Gothic"/>
                <w:b/>
                <w:sz w:val="24"/>
                <w:szCs w:val="24"/>
              </w:rPr>
            </w:pPr>
            <w:r w:rsidRPr="00E72389">
              <w:rPr>
                <w:rFonts w:ascii="Century Gothic" w:eastAsia="Times New Roman" w:hAnsi="Century Gothic" w:cs="Arial"/>
                <w:color w:val="000000"/>
                <w:sz w:val="24"/>
                <w:szCs w:val="24"/>
              </w:rPr>
              <w:t>Allow students to pursue areas of passion that may or may not align the unit content.  After all, if they have mastered the content, the standard has been met.</w:t>
            </w:r>
          </w:p>
        </w:tc>
      </w:tr>
    </w:tbl>
    <w:p w:rsidR="002B303C" w:rsidRPr="00571207" w:rsidRDefault="002B303C" w:rsidP="002B303C">
      <w:pPr>
        <w:tabs>
          <w:tab w:val="left" w:pos="5175"/>
        </w:tabs>
        <w:jc w:val="center"/>
        <w:rPr>
          <w:sz w:val="24"/>
          <w:szCs w:val="24"/>
        </w:rPr>
      </w:pPr>
    </w:p>
    <w:p w:rsidR="002B303C" w:rsidRDefault="002B303C" w:rsidP="002B303C"/>
    <w:p w:rsidR="008B16F7" w:rsidRDefault="008B16F7"/>
    <w:sectPr w:rsidR="008B16F7" w:rsidSect="00571207">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Lato Ligh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47354"/>
    <w:multiLevelType w:val="hybridMultilevel"/>
    <w:tmpl w:val="65A4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EF1A78"/>
    <w:multiLevelType w:val="hybridMultilevel"/>
    <w:tmpl w:val="590EE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774BD"/>
    <w:multiLevelType w:val="hybridMultilevel"/>
    <w:tmpl w:val="B402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0B2ADA"/>
    <w:multiLevelType w:val="hybridMultilevel"/>
    <w:tmpl w:val="43405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53BD4"/>
    <w:multiLevelType w:val="hybridMultilevel"/>
    <w:tmpl w:val="58B6B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42A42"/>
    <w:multiLevelType w:val="hybridMultilevel"/>
    <w:tmpl w:val="AEA2E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2F75B6"/>
    <w:multiLevelType w:val="hybridMultilevel"/>
    <w:tmpl w:val="38D6B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791D11"/>
    <w:multiLevelType w:val="hybridMultilevel"/>
    <w:tmpl w:val="B8A88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9346CB"/>
    <w:multiLevelType w:val="hybridMultilevel"/>
    <w:tmpl w:val="B510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523BFE"/>
    <w:multiLevelType w:val="hybridMultilevel"/>
    <w:tmpl w:val="6EFC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034EB6"/>
    <w:multiLevelType w:val="hybridMultilevel"/>
    <w:tmpl w:val="81648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EA3B68"/>
    <w:multiLevelType w:val="hybridMultilevel"/>
    <w:tmpl w:val="55B8EBB2"/>
    <w:lvl w:ilvl="0" w:tplc="04090001">
      <w:start w:val="1"/>
      <w:numFmt w:val="bullet"/>
      <w:lvlText w:val=""/>
      <w:lvlJc w:val="left"/>
      <w:pPr>
        <w:ind w:left="720" w:hanging="360"/>
      </w:pPr>
      <w:rPr>
        <w:rFonts w:ascii="Symbol" w:hAnsi="Symbol" w:hint="default"/>
      </w:rPr>
    </w:lvl>
    <w:lvl w:ilvl="1" w:tplc="C33422C0">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5214F"/>
    <w:multiLevelType w:val="hybridMultilevel"/>
    <w:tmpl w:val="2B36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015C1E"/>
    <w:multiLevelType w:val="hybridMultilevel"/>
    <w:tmpl w:val="6C6832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D16B76"/>
    <w:multiLevelType w:val="hybridMultilevel"/>
    <w:tmpl w:val="9F4C9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D171BB"/>
    <w:multiLevelType w:val="multilevel"/>
    <w:tmpl w:val="A6C42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DB2707"/>
    <w:multiLevelType w:val="hybridMultilevel"/>
    <w:tmpl w:val="01C2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862BC0"/>
    <w:multiLevelType w:val="hybridMultilevel"/>
    <w:tmpl w:val="596CE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EF2B4E"/>
    <w:multiLevelType w:val="multilevel"/>
    <w:tmpl w:val="27CE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C8F6CDD"/>
    <w:multiLevelType w:val="hybridMultilevel"/>
    <w:tmpl w:val="A0D2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D563C4"/>
    <w:multiLevelType w:val="hybridMultilevel"/>
    <w:tmpl w:val="4C6AF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0E0C27"/>
    <w:multiLevelType w:val="hybridMultilevel"/>
    <w:tmpl w:val="F16E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3D7DDF"/>
    <w:multiLevelType w:val="hybridMultilevel"/>
    <w:tmpl w:val="36D8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8B66AD"/>
    <w:multiLevelType w:val="hybridMultilevel"/>
    <w:tmpl w:val="14FA3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C17EFB"/>
    <w:multiLevelType w:val="hybridMultilevel"/>
    <w:tmpl w:val="DEEC7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332D78"/>
    <w:multiLevelType w:val="hybridMultilevel"/>
    <w:tmpl w:val="042AF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8"/>
  </w:num>
  <w:num w:numId="4">
    <w:abstractNumId w:val="15"/>
  </w:num>
  <w:num w:numId="5">
    <w:abstractNumId w:val="22"/>
  </w:num>
  <w:num w:numId="6">
    <w:abstractNumId w:val="16"/>
  </w:num>
  <w:num w:numId="7">
    <w:abstractNumId w:val="7"/>
  </w:num>
  <w:num w:numId="8">
    <w:abstractNumId w:val="8"/>
  </w:num>
  <w:num w:numId="9">
    <w:abstractNumId w:val="5"/>
  </w:num>
  <w:num w:numId="10">
    <w:abstractNumId w:val="6"/>
  </w:num>
  <w:num w:numId="11">
    <w:abstractNumId w:val="12"/>
  </w:num>
  <w:num w:numId="12">
    <w:abstractNumId w:val="2"/>
  </w:num>
  <w:num w:numId="13">
    <w:abstractNumId w:val="11"/>
  </w:num>
  <w:num w:numId="14">
    <w:abstractNumId w:val="9"/>
  </w:num>
  <w:num w:numId="15">
    <w:abstractNumId w:val="14"/>
  </w:num>
  <w:num w:numId="16">
    <w:abstractNumId w:val="0"/>
  </w:num>
  <w:num w:numId="17">
    <w:abstractNumId w:val="23"/>
  </w:num>
  <w:num w:numId="18">
    <w:abstractNumId w:val="24"/>
  </w:num>
  <w:num w:numId="19">
    <w:abstractNumId w:val="10"/>
  </w:num>
  <w:num w:numId="20">
    <w:abstractNumId w:val="21"/>
  </w:num>
  <w:num w:numId="21">
    <w:abstractNumId w:val="19"/>
  </w:num>
  <w:num w:numId="22">
    <w:abstractNumId w:val="4"/>
  </w:num>
  <w:num w:numId="23">
    <w:abstractNumId w:val="20"/>
  </w:num>
  <w:num w:numId="24">
    <w:abstractNumId w:val="17"/>
  </w:num>
  <w:num w:numId="25">
    <w:abstractNumId w:val="1"/>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03C"/>
    <w:rsid w:val="000F2DA6"/>
    <w:rsid w:val="000F355B"/>
    <w:rsid w:val="002A7DEA"/>
    <w:rsid w:val="002B303C"/>
    <w:rsid w:val="005E0283"/>
    <w:rsid w:val="00725962"/>
    <w:rsid w:val="007C5A12"/>
    <w:rsid w:val="008B16F7"/>
    <w:rsid w:val="00A17EDB"/>
    <w:rsid w:val="00AC320F"/>
    <w:rsid w:val="00C2468B"/>
    <w:rsid w:val="00CF15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0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B3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2B303C"/>
    <w:pPr>
      <w:spacing w:after="0" w:line="240" w:lineRule="auto"/>
    </w:pPr>
  </w:style>
  <w:style w:type="paragraph" w:styleId="ListParagraph">
    <w:name w:val="List Paragraph"/>
    <w:basedOn w:val="Normal"/>
    <w:uiPriority w:val="34"/>
    <w:qFormat/>
    <w:rsid w:val="002B303C"/>
    <w:pPr>
      <w:spacing w:after="200" w:line="276" w:lineRule="auto"/>
      <w:ind w:left="720"/>
      <w:contextualSpacing/>
    </w:pPr>
  </w:style>
  <w:style w:type="paragraph" w:customStyle="1" w:styleId="Default">
    <w:name w:val="Default"/>
    <w:rsid w:val="002A7DEA"/>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17E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7E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0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B3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2B303C"/>
    <w:pPr>
      <w:spacing w:after="0" w:line="240" w:lineRule="auto"/>
    </w:pPr>
  </w:style>
  <w:style w:type="paragraph" w:styleId="ListParagraph">
    <w:name w:val="List Paragraph"/>
    <w:basedOn w:val="Normal"/>
    <w:uiPriority w:val="34"/>
    <w:qFormat/>
    <w:rsid w:val="002B303C"/>
    <w:pPr>
      <w:spacing w:after="200" w:line="276" w:lineRule="auto"/>
      <w:ind w:left="720"/>
      <w:contextualSpacing/>
    </w:pPr>
  </w:style>
  <w:style w:type="paragraph" w:customStyle="1" w:styleId="Default">
    <w:name w:val="Default"/>
    <w:rsid w:val="002A7DEA"/>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17E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7E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9F6E4-8CBF-4CE1-9160-7E65A1F9F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8</Pages>
  <Words>2105</Words>
  <Characters>12005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Admin</cp:lastModifiedBy>
  <cp:revision>4</cp:revision>
  <dcterms:created xsi:type="dcterms:W3CDTF">2017-06-06T20:51:00Z</dcterms:created>
  <dcterms:modified xsi:type="dcterms:W3CDTF">2017-06-17T14:40:00Z</dcterms:modified>
</cp:coreProperties>
</file>